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328" w:type="dxa"/>
        <w:tblLook w:val="04A0" w:firstRow="1" w:lastRow="0" w:firstColumn="1" w:lastColumn="0" w:noHBand="0" w:noVBand="1"/>
      </w:tblPr>
      <w:tblGrid>
        <w:gridCol w:w="1608"/>
        <w:gridCol w:w="486"/>
        <w:gridCol w:w="810"/>
        <w:gridCol w:w="1681"/>
        <w:gridCol w:w="2520"/>
        <w:gridCol w:w="2520"/>
        <w:gridCol w:w="2340"/>
        <w:gridCol w:w="2363"/>
      </w:tblGrid>
      <w:tr w:rsidR="00426936" w:rsidTr="00E21C9F">
        <w:trPr>
          <w:trHeight w:val="530"/>
        </w:trPr>
        <w:tc>
          <w:tcPr>
            <w:tcW w:w="1608" w:type="dxa"/>
          </w:tcPr>
          <w:p w:rsidR="00D27426" w:rsidRDefault="00D27426" w:rsidP="0047728E">
            <w:r>
              <w:t>M. Angileri</w:t>
            </w:r>
            <w:r w:rsidR="0069094A">
              <w:t xml:space="preserve">  </w:t>
            </w:r>
            <w:r w:rsidR="0069094A">
              <w:sym w:font="Symbol" w:char="F0A7"/>
            </w:r>
            <w:r w:rsidR="00E60679">
              <w:t xml:space="preserve"> 4 </w:t>
            </w:r>
            <w:r w:rsidR="00314A34">
              <w:t>-</w:t>
            </w:r>
            <w:r w:rsidR="00CE2BFC">
              <w:t>9</w:t>
            </w:r>
            <w:r w:rsidR="00896F92">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1424"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5D6541">
              <w:rPr>
                <w:rStyle w:val="popup"/>
                <w:rFonts w:ascii="Helvetica" w:hAnsi="Helvetica" w:cs="Helvetica"/>
                <w:b/>
                <w:bCs/>
                <w:color w:val="333333"/>
                <w:sz w:val="20"/>
                <w:szCs w:val="20"/>
              </w:rPr>
              <w:t xml:space="preserve">Anatomy of a cell </w:t>
            </w:r>
            <w:r w:rsidR="00E60679">
              <w:rPr>
                <w:rStyle w:val="popup"/>
                <w:rFonts w:ascii="Helvetica" w:hAnsi="Helvetica" w:cs="Helvetica"/>
                <w:b/>
                <w:bCs/>
                <w:color w:val="333333"/>
                <w:sz w:val="20"/>
                <w:szCs w:val="20"/>
              </w:rPr>
              <w:t>#2</w:t>
            </w:r>
          </w:p>
        </w:tc>
      </w:tr>
      <w:tr w:rsidR="00426936" w:rsidTr="008668CF">
        <w:trPr>
          <w:trHeight w:val="1772"/>
        </w:trPr>
        <w:tc>
          <w:tcPr>
            <w:tcW w:w="1608" w:type="dxa"/>
          </w:tcPr>
          <w:p w:rsidR="00426936" w:rsidRDefault="000816C2" w:rsidP="0047728E">
            <w:r>
              <w:t>NGSS Standard</w:t>
            </w:r>
          </w:p>
        </w:tc>
        <w:tc>
          <w:tcPr>
            <w:tcW w:w="1296" w:type="dxa"/>
            <w:gridSpan w:val="2"/>
          </w:tcPr>
          <w:p w:rsidR="00384C65" w:rsidRDefault="00384C65" w:rsidP="00384C65">
            <w:pPr>
              <w:tabs>
                <w:tab w:val="left" w:pos="945"/>
              </w:tabs>
              <w:rPr>
                <w:rFonts w:ascii="Helvetica" w:hAnsi="Helvetica" w:cs="Helvetica"/>
                <w:b/>
                <w:sz w:val="20"/>
                <w:szCs w:val="20"/>
              </w:rPr>
            </w:pPr>
            <w:r>
              <w:rPr>
                <w:rFonts w:ascii="Helvetica" w:hAnsi="Helvetica" w:cs="Helvetica"/>
                <w:b/>
                <w:sz w:val="20"/>
                <w:szCs w:val="20"/>
              </w:rPr>
              <w:t>MS-LS1-2</w:t>
            </w:r>
          </w:p>
          <w:p w:rsidR="00F64C7F" w:rsidRDefault="00F64C7F" w:rsidP="00ED0F98">
            <w:pPr>
              <w:tabs>
                <w:tab w:val="left" w:pos="945"/>
              </w:tabs>
              <w:rPr>
                <w:rFonts w:ascii="Helvetica" w:hAnsi="Helvetica" w:cs="Helvetica"/>
                <w:sz w:val="20"/>
                <w:szCs w:val="20"/>
              </w:rPr>
            </w:pPr>
            <w:r>
              <w:rPr>
                <w:rFonts w:ascii="Helvetica" w:hAnsi="Helvetica" w:cs="Helvetica"/>
                <w:sz w:val="20"/>
                <w:szCs w:val="20"/>
              </w:rPr>
              <w:t>DCI (A)</w:t>
            </w:r>
          </w:p>
          <w:p w:rsidR="00F64C7F" w:rsidRDefault="00F64C7F" w:rsidP="00ED0F98">
            <w:pPr>
              <w:tabs>
                <w:tab w:val="left" w:pos="945"/>
              </w:tabs>
              <w:rPr>
                <w:rFonts w:ascii="Helvetica" w:hAnsi="Helvetica" w:cs="Helvetica"/>
                <w:sz w:val="20"/>
                <w:szCs w:val="20"/>
              </w:rPr>
            </w:pPr>
          </w:p>
          <w:p w:rsidR="00384C65" w:rsidRDefault="00384C65" w:rsidP="00384C65">
            <w:pPr>
              <w:tabs>
                <w:tab w:val="left" w:pos="945"/>
              </w:tabs>
              <w:rPr>
                <w:rFonts w:ascii="Helvetica" w:hAnsi="Helvetica" w:cs="Helvetica"/>
                <w:sz w:val="20"/>
                <w:szCs w:val="20"/>
              </w:rPr>
            </w:pPr>
            <w:r>
              <w:rPr>
                <w:rFonts w:ascii="Helvetica" w:hAnsi="Helvetica" w:cs="Helvetica"/>
                <w:sz w:val="20"/>
                <w:szCs w:val="20"/>
              </w:rPr>
              <w:t>DCI (A)</w:t>
            </w:r>
          </w:p>
          <w:p w:rsidR="00384C65" w:rsidRDefault="00384C65" w:rsidP="00F64C7F">
            <w:pPr>
              <w:tabs>
                <w:tab w:val="left" w:pos="945"/>
              </w:tabs>
              <w:rPr>
                <w:rFonts w:ascii="Helvetica" w:hAnsi="Helvetica" w:cs="Helvetica"/>
                <w:sz w:val="20"/>
                <w:szCs w:val="20"/>
              </w:rPr>
            </w:pPr>
            <w:r>
              <w:rPr>
                <w:rFonts w:ascii="Helvetica" w:hAnsi="Helvetica" w:cs="Helvetica"/>
                <w:sz w:val="20"/>
                <w:szCs w:val="20"/>
              </w:rPr>
              <w:t>MS-LS1.2.A</w:t>
            </w:r>
          </w:p>
          <w:p w:rsidR="00384C65" w:rsidRDefault="00384C65" w:rsidP="00F64C7F">
            <w:pPr>
              <w:tabs>
                <w:tab w:val="left" w:pos="945"/>
              </w:tabs>
              <w:rPr>
                <w:rFonts w:ascii="Helvetica" w:hAnsi="Helvetica" w:cs="Helvetica"/>
                <w:sz w:val="20"/>
                <w:szCs w:val="20"/>
              </w:rPr>
            </w:pPr>
          </w:p>
          <w:p w:rsidR="00F64C7F" w:rsidRDefault="00F64C7F" w:rsidP="00F64C7F">
            <w:pPr>
              <w:tabs>
                <w:tab w:val="left" w:pos="945"/>
              </w:tabs>
              <w:rPr>
                <w:rFonts w:ascii="Helvetica" w:hAnsi="Helvetica" w:cs="Helvetica"/>
                <w:sz w:val="20"/>
                <w:szCs w:val="20"/>
              </w:rPr>
            </w:pPr>
            <w:r>
              <w:rPr>
                <w:rFonts w:ascii="Helvetica" w:hAnsi="Helvetica" w:cs="Helvetica"/>
                <w:sz w:val="20"/>
                <w:szCs w:val="20"/>
              </w:rPr>
              <w:t>S &amp; E practices</w:t>
            </w:r>
          </w:p>
          <w:p w:rsidR="00351D2D" w:rsidRDefault="00351D2D" w:rsidP="00ED0F98">
            <w:pPr>
              <w:tabs>
                <w:tab w:val="left" w:pos="945"/>
              </w:tabs>
              <w:rPr>
                <w:rFonts w:ascii="Helvetica" w:hAnsi="Helvetica" w:cs="Helvetica"/>
                <w:sz w:val="20"/>
                <w:szCs w:val="20"/>
              </w:rPr>
            </w:pPr>
          </w:p>
          <w:p w:rsidR="00E019E9" w:rsidRPr="00F64C7F" w:rsidRDefault="00E019E9" w:rsidP="00ED0F98">
            <w:pPr>
              <w:tabs>
                <w:tab w:val="left" w:pos="945"/>
              </w:tabs>
              <w:rPr>
                <w:rFonts w:ascii="Helvetica" w:hAnsi="Helvetica" w:cs="Helvetica"/>
                <w:sz w:val="20"/>
                <w:szCs w:val="20"/>
              </w:rPr>
            </w:pPr>
            <w:r>
              <w:rPr>
                <w:rFonts w:ascii="Helvetica" w:hAnsi="Helvetica" w:cs="Helvetica"/>
                <w:sz w:val="20"/>
                <w:szCs w:val="20"/>
              </w:rPr>
              <w:t>CCC</w:t>
            </w:r>
          </w:p>
        </w:tc>
        <w:tc>
          <w:tcPr>
            <w:tcW w:w="11424" w:type="dxa"/>
            <w:gridSpan w:val="5"/>
          </w:tcPr>
          <w:p w:rsidR="00921A2D" w:rsidRDefault="00921A2D" w:rsidP="00373FB0">
            <w:pPr>
              <w:shd w:val="clear" w:color="auto" w:fill="FFFFFF"/>
              <w:textAlignment w:val="top"/>
            </w:pPr>
            <w:r>
              <w:t>Develop and use a model to describe the function of a cell as a whole and ways parts of a cell contribute to the function.</w:t>
            </w:r>
          </w:p>
          <w:p w:rsidR="00F64C7F" w:rsidRDefault="00F64C7F" w:rsidP="00373FB0">
            <w:pPr>
              <w:shd w:val="clear" w:color="auto" w:fill="FFFFFF"/>
              <w:textAlignment w:val="top"/>
            </w:pPr>
            <w:r>
              <w:rPr>
                <w:b/>
                <w:u w:val="single"/>
              </w:rPr>
              <w:t>Structure and Function</w:t>
            </w:r>
            <w:r>
              <w:t xml:space="preserve"> All living things are made up of cells, which is the smallest unit that can be said to be alive.  An organism may consist of one single cell or many different numbers and types of cells.</w:t>
            </w:r>
          </w:p>
          <w:p w:rsidR="00384C65" w:rsidRDefault="00384C65" w:rsidP="00373FB0">
            <w:pPr>
              <w:shd w:val="clear" w:color="auto" w:fill="FFFFFF"/>
              <w:textAlignment w:val="top"/>
            </w:pPr>
            <w:r>
              <w:rPr>
                <w:b/>
                <w:u w:val="single"/>
              </w:rPr>
              <w:t>Structure and Function</w:t>
            </w:r>
            <w:r>
              <w:t xml:space="preserve"> Within cells, special structures are responsible for particular functions, and cell membrane forms the boundary that controls what enters and leaves the cell</w:t>
            </w:r>
          </w:p>
          <w:p w:rsidR="00F64C7F" w:rsidRPr="00384C65" w:rsidRDefault="00384C65" w:rsidP="00373FB0">
            <w:pPr>
              <w:shd w:val="clear" w:color="auto" w:fill="FFFFFF"/>
              <w:textAlignment w:val="top"/>
            </w:pPr>
            <w:r>
              <w:rPr>
                <w:b/>
                <w:u w:val="single"/>
              </w:rPr>
              <w:t xml:space="preserve">Developing and Using Models:  </w:t>
            </w:r>
            <w:r>
              <w:t>Phenomena:  Develop and/or use a model to predict and/or describe phenomena.</w:t>
            </w:r>
          </w:p>
          <w:p w:rsidR="00F64C7F" w:rsidRDefault="00F64C7F" w:rsidP="00373FB0">
            <w:pPr>
              <w:shd w:val="clear" w:color="auto" w:fill="FFFFFF"/>
              <w:textAlignment w:val="top"/>
              <w:rPr>
                <w:sz w:val="20"/>
                <w:szCs w:val="20"/>
              </w:rPr>
            </w:pPr>
          </w:p>
          <w:p w:rsidR="00384C65" w:rsidRPr="00F64C7F" w:rsidRDefault="00384C65" w:rsidP="00373FB0">
            <w:pPr>
              <w:shd w:val="clear" w:color="auto" w:fill="FFFFFF"/>
              <w:textAlignment w:val="top"/>
              <w:rPr>
                <w:sz w:val="20"/>
                <w:szCs w:val="20"/>
              </w:rPr>
            </w:pPr>
            <w:r>
              <w:rPr>
                <w:b/>
                <w:u w:val="single"/>
              </w:rPr>
              <w:t xml:space="preserve">Structure and Function:  </w:t>
            </w:r>
            <w:r w:rsidRPr="00351D2D">
              <w:t>Analysis of Structures:  Complex and microscopic structures and systems can be visualized, modeled, and used</w:t>
            </w:r>
            <w:r w:rsidR="00351D2D" w:rsidRPr="00351D2D">
              <w:t xml:space="preserve"> </w:t>
            </w:r>
            <w:r w:rsidRPr="00351D2D">
              <w:t>to describe how their function depends on the shapes, composition, and relationships among its parts; therefore, complex natural and designed structures/systems can be analyzed to determine how they function</w:t>
            </w:r>
            <w:r w:rsidR="00351D2D" w:rsidRPr="00351D2D">
              <w:t>.</w:t>
            </w:r>
          </w:p>
        </w:tc>
      </w:tr>
      <w:tr w:rsidR="00426936" w:rsidTr="00E21C9F">
        <w:tc>
          <w:tcPr>
            <w:tcW w:w="2094" w:type="dxa"/>
            <w:gridSpan w:val="2"/>
          </w:tcPr>
          <w:p w:rsidR="00426936" w:rsidRDefault="00426936" w:rsidP="0047728E">
            <w:r>
              <w:t>Vocabulary:</w:t>
            </w:r>
          </w:p>
        </w:tc>
        <w:tc>
          <w:tcPr>
            <w:tcW w:w="12234" w:type="dxa"/>
            <w:gridSpan w:val="6"/>
          </w:tcPr>
          <w:p w:rsidR="00E019E9" w:rsidRPr="00351D2D" w:rsidRDefault="00E019E9" w:rsidP="0047728E">
            <w:pPr>
              <w:rPr>
                <w:b/>
                <w:sz w:val="16"/>
                <w:szCs w:val="16"/>
              </w:rPr>
            </w:pPr>
            <w:r w:rsidRPr="00351D2D">
              <w:rPr>
                <w:b/>
                <w:sz w:val="16"/>
                <w:szCs w:val="16"/>
              </w:rPr>
              <w:t xml:space="preserve">Multicellular:  </w:t>
            </w:r>
            <w:r w:rsidRPr="00351D2D">
              <w:rPr>
                <w:sz w:val="16"/>
                <w:szCs w:val="16"/>
              </w:rPr>
              <w:t>An organism made up of more than one, often different cells.</w:t>
            </w:r>
          </w:p>
          <w:p w:rsidR="00E019E9" w:rsidRPr="00351D2D" w:rsidRDefault="00E019E9" w:rsidP="0047728E">
            <w:pPr>
              <w:rPr>
                <w:sz w:val="16"/>
                <w:szCs w:val="16"/>
              </w:rPr>
            </w:pPr>
            <w:r w:rsidRPr="00351D2D">
              <w:rPr>
                <w:b/>
                <w:sz w:val="16"/>
                <w:szCs w:val="16"/>
              </w:rPr>
              <w:t xml:space="preserve">Cell: </w:t>
            </w:r>
            <w:r w:rsidRPr="00351D2D">
              <w:rPr>
                <w:sz w:val="16"/>
                <w:szCs w:val="16"/>
              </w:rPr>
              <w:t>Basic structural and functional unit in living organisms.</w:t>
            </w:r>
          </w:p>
          <w:p w:rsidR="00E019E9" w:rsidRPr="00351D2D" w:rsidRDefault="00E019E9" w:rsidP="0047728E">
            <w:pPr>
              <w:rPr>
                <w:sz w:val="16"/>
                <w:szCs w:val="16"/>
              </w:rPr>
            </w:pPr>
            <w:r w:rsidRPr="00351D2D">
              <w:rPr>
                <w:b/>
                <w:sz w:val="16"/>
                <w:szCs w:val="16"/>
              </w:rPr>
              <w:t xml:space="preserve">Cell Theory: </w:t>
            </w:r>
            <w:r w:rsidRPr="00351D2D">
              <w:rPr>
                <w:sz w:val="16"/>
                <w:szCs w:val="16"/>
              </w:rPr>
              <w:t>Theory that states the cell is the basic unit of all living things.</w:t>
            </w:r>
          </w:p>
          <w:p w:rsidR="00E019E9" w:rsidRPr="00351D2D" w:rsidRDefault="00E019E9" w:rsidP="0047728E">
            <w:pPr>
              <w:rPr>
                <w:sz w:val="16"/>
                <w:szCs w:val="16"/>
              </w:rPr>
            </w:pPr>
            <w:r w:rsidRPr="00351D2D">
              <w:rPr>
                <w:b/>
                <w:sz w:val="16"/>
                <w:szCs w:val="16"/>
              </w:rPr>
              <w:t xml:space="preserve">Unicellular: </w:t>
            </w:r>
            <w:r w:rsidRPr="00351D2D">
              <w:rPr>
                <w:sz w:val="16"/>
                <w:szCs w:val="16"/>
              </w:rPr>
              <w:t>An organism made up of one cell.</w:t>
            </w:r>
          </w:p>
          <w:p w:rsidR="00E019E9" w:rsidRPr="00351D2D" w:rsidRDefault="00E019E9" w:rsidP="0047728E">
            <w:pPr>
              <w:rPr>
                <w:sz w:val="16"/>
                <w:szCs w:val="16"/>
              </w:rPr>
            </w:pPr>
            <w:r w:rsidRPr="00351D2D">
              <w:rPr>
                <w:b/>
                <w:sz w:val="16"/>
                <w:szCs w:val="16"/>
              </w:rPr>
              <w:t xml:space="preserve">Organelle: </w:t>
            </w:r>
            <w:r w:rsidRPr="00351D2D">
              <w:rPr>
                <w:sz w:val="16"/>
                <w:szCs w:val="16"/>
              </w:rPr>
              <w:t>Membrane-bound structure inside a cell that has a particular function,</w:t>
            </w:r>
          </w:p>
          <w:p w:rsidR="00E019E9" w:rsidRPr="00351D2D" w:rsidRDefault="00E019E9" w:rsidP="0047728E">
            <w:pPr>
              <w:rPr>
                <w:sz w:val="16"/>
                <w:szCs w:val="16"/>
              </w:rPr>
            </w:pPr>
            <w:r w:rsidRPr="00351D2D">
              <w:rPr>
                <w:b/>
                <w:sz w:val="16"/>
                <w:szCs w:val="16"/>
              </w:rPr>
              <w:t xml:space="preserve">Prokaryote: </w:t>
            </w:r>
            <w:r w:rsidRPr="00351D2D">
              <w:rPr>
                <w:sz w:val="16"/>
                <w:szCs w:val="16"/>
              </w:rPr>
              <w:t>Organism whose cells lack a nucleus and membrane-bound organelles.</w:t>
            </w:r>
          </w:p>
          <w:p w:rsidR="00E019E9" w:rsidRDefault="00E019E9" w:rsidP="0047728E">
            <w:pPr>
              <w:rPr>
                <w:sz w:val="16"/>
                <w:szCs w:val="16"/>
              </w:rPr>
            </w:pPr>
            <w:r w:rsidRPr="00351D2D">
              <w:rPr>
                <w:b/>
                <w:sz w:val="16"/>
                <w:szCs w:val="16"/>
              </w:rPr>
              <w:t xml:space="preserve">Eukaryote: </w:t>
            </w:r>
            <w:r w:rsidRPr="00351D2D">
              <w:rPr>
                <w:sz w:val="16"/>
                <w:szCs w:val="16"/>
              </w:rPr>
              <w:t>Organism whose cells have a true nucleus and membrane-bound organelles.</w:t>
            </w:r>
          </w:p>
          <w:p w:rsidR="00351D2D" w:rsidRPr="00351D2D" w:rsidRDefault="00351D2D" w:rsidP="0047728E">
            <w:r w:rsidRPr="00351D2D">
              <w:rPr>
                <w:b/>
              </w:rPr>
              <w:t>Nucleus</w:t>
            </w:r>
            <w:r>
              <w:rPr>
                <w:b/>
              </w:rPr>
              <w:t xml:space="preserve">:  </w:t>
            </w:r>
            <w:r>
              <w:t>The dense area in a eukaryote cell that contains nucleic acids, the chemical instructions that direct the cell’s activities.</w:t>
            </w:r>
            <w:r w:rsidR="00176D10">
              <w:t xml:space="preserve"> ( A membrane bound structure in eukaryotic cells that contains DNA)</w:t>
            </w:r>
          </w:p>
          <w:p w:rsidR="00351D2D" w:rsidRPr="00351D2D" w:rsidRDefault="00351D2D" w:rsidP="0047728E">
            <w:r w:rsidRPr="00351D2D">
              <w:rPr>
                <w:b/>
              </w:rPr>
              <w:t>Chloroplast</w:t>
            </w:r>
            <w:r>
              <w:rPr>
                <w:b/>
              </w:rPr>
              <w:t xml:space="preserve">:  </w:t>
            </w:r>
            <w:r>
              <w:t>The structure of the plant cells in which food is made.</w:t>
            </w:r>
            <w:r w:rsidR="001025A7">
              <w:t xml:space="preserve">  ( Membrane bound organelle in plants tha tis the site of photosynthesis)</w:t>
            </w:r>
          </w:p>
          <w:p w:rsidR="00351D2D" w:rsidRPr="00176D10" w:rsidRDefault="00351D2D" w:rsidP="0047728E">
            <w:r w:rsidRPr="00351D2D">
              <w:rPr>
                <w:b/>
              </w:rPr>
              <w:t>Cell Membrane</w:t>
            </w:r>
            <w:r>
              <w:rPr>
                <w:b/>
              </w:rPr>
              <w:t xml:space="preserve">:  </w:t>
            </w:r>
            <w:r w:rsidR="00176D10">
              <w:t>A lipid barrier that encloses the cytoplasm and controls what enters and exits the cell.</w:t>
            </w:r>
          </w:p>
          <w:p w:rsidR="00351D2D" w:rsidRPr="00351D2D" w:rsidRDefault="00351D2D" w:rsidP="0047728E">
            <w:r w:rsidRPr="00351D2D">
              <w:rPr>
                <w:b/>
              </w:rPr>
              <w:t>Cell Wall</w:t>
            </w:r>
            <w:r>
              <w:rPr>
                <w:b/>
              </w:rPr>
              <w:t xml:space="preserve">:  </w:t>
            </w:r>
            <w:r>
              <w:t xml:space="preserve">The </w:t>
            </w:r>
            <w:r w:rsidR="00176D10">
              <w:t>tough protective barrier that surround the outed membrane of some cell types.</w:t>
            </w:r>
          </w:p>
          <w:p w:rsidR="00351D2D" w:rsidRPr="00176D10" w:rsidRDefault="00351D2D" w:rsidP="0047728E">
            <w:pPr>
              <w:rPr>
                <w:rFonts w:ascii="Arial Narrow" w:hAnsi="Arial Narrow"/>
              </w:rPr>
            </w:pPr>
            <w:r w:rsidRPr="00351D2D">
              <w:rPr>
                <w:b/>
              </w:rPr>
              <w:t>Mitochondria</w:t>
            </w:r>
            <w:r>
              <w:rPr>
                <w:b/>
              </w:rPr>
              <w:t>:</w:t>
            </w:r>
            <w:r w:rsidR="00176D10">
              <w:rPr>
                <w:b/>
              </w:rPr>
              <w:t xml:space="preserve">  </w:t>
            </w:r>
            <w:r w:rsidR="00176D10">
              <w:t>Organelle in cytoplasm of eukaryote cells that functions in energy production, the power factory of the cell.</w:t>
            </w:r>
          </w:p>
        </w:tc>
      </w:tr>
      <w:tr w:rsidR="00E21C9F" w:rsidTr="00AD2649">
        <w:trPr>
          <w:trHeight w:val="305"/>
        </w:trPr>
        <w:tc>
          <w:tcPr>
            <w:tcW w:w="2094" w:type="dxa"/>
            <w:gridSpan w:val="2"/>
          </w:tcPr>
          <w:p w:rsidR="00426936" w:rsidRDefault="00426936" w:rsidP="0047728E"/>
        </w:tc>
        <w:tc>
          <w:tcPr>
            <w:tcW w:w="2491"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p w:rsidR="002574E8" w:rsidRDefault="002574E8" w:rsidP="0047728E">
            <w:pPr>
              <w:rPr>
                <w:rFonts w:ascii="Arial Narrow" w:hAnsi="Arial Narrow"/>
                <w:b/>
                <w:highlight w:val="yellow"/>
              </w:rPr>
            </w:pPr>
          </w:p>
        </w:tc>
        <w:tc>
          <w:tcPr>
            <w:tcW w:w="2520" w:type="dxa"/>
          </w:tcPr>
          <w:p w:rsidR="00862247" w:rsidRDefault="003020E7" w:rsidP="0047728E">
            <w:pPr>
              <w:rPr>
                <w:rFonts w:ascii="Arial Narrow" w:hAnsi="Arial Narrow"/>
                <w:b/>
                <w:highlight w:val="yellow"/>
              </w:rPr>
            </w:pPr>
            <w:r>
              <w:rPr>
                <w:rFonts w:ascii="Arial Narrow" w:hAnsi="Arial Narrow"/>
                <w:b/>
                <w:highlight w:val="yellow"/>
              </w:rPr>
              <w:t>TUESDAY</w:t>
            </w:r>
          </w:p>
          <w:p w:rsidR="002574E8" w:rsidRDefault="002574E8" w:rsidP="0047728E">
            <w:pPr>
              <w:rPr>
                <w:rFonts w:ascii="Arial Narrow" w:hAnsi="Arial Narrow"/>
                <w:b/>
                <w:highlight w:val="yellow"/>
              </w:rPr>
            </w:pPr>
          </w:p>
        </w:tc>
        <w:tc>
          <w:tcPr>
            <w:tcW w:w="2520" w:type="dxa"/>
          </w:tcPr>
          <w:p w:rsidR="0096579A"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40" w:type="dxa"/>
          </w:tcPr>
          <w:p w:rsidR="002574E8"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r w:rsidR="00921A2D">
              <w:rPr>
                <w:rFonts w:ascii="Arial Narrow" w:hAnsi="Arial Narrow"/>
                <w:b/>
              </w:rPr>
              <w:t xml:space="preserve"> </w:t>
            </w:r>
          </w:p>
        </w:tc>
        <w:tc>
          <w:tcPr>
            <w:tcW w:w="2363" w:type="dxa"/>
          </w:tcPr>
          <w:p w:rsidR="00862247" w:rsidRDefault="003020E7" w:rsidP="0047728E">
            <w:pPr>
              <w:rPr>
                <w:rFonts w:ascii="Arial Narrow" w:hAnsi="Arial Narrow"/>
                <w:b/>
                <w:highlight w:val="yellow"/>
              </w:rPr>
            </w:pPr>
            <w:r>
              <w:rPr>
                <w:rFonts w:ascii="Arial Narrow" w:hAnsi="Arial Narrow"/>
                <w:b/>
                <w:highlight w:val="yellow"/>
              </w:rPr>
              <w:t>FRIDAY</w:t>
            </w:r>
          </w:p>
          <w:p w:rsidR="00AB6841" w:rsidRPr="00A46E53" w:rsidRDefault="00AB6841" w:rsidP="00A46E53"/>
        </w:tc>
      </w:tr>
      <w:tr w:rsidR="00E60679" w:rsidTr="00AD2649">
        <w:tc>
          <w:tcPr>
            <w:tcW w:w="2094" w:type="dxa"/>
            <w:gridSpan w:val="2"/>
          </w:tcPr>
          <w:p w:rsidR="00E60679" w:rsidRDefault="00E60679" w:rsidP="00E60679">
            <w:r>
              <w:t>Content Objective:</w:t>
            </w:r>
          </w:p>
        </w:tc>
        <w:tc>
          <w:tcPr>
            <w:tcW w:w="2491" w:type="dxa"/>
            <w:gridSpan w:val="2"/>
          </w:tcPr>
          <w:p w:rsidR="00E60679" w:rsidRDefault="00E60679" w:rsidP="00E60679">
            <w:r>
              <w:t>SW demonstrate knowledge of plant and animal cells by identifying structures and functions that occur in those cells.</w:t>
            </w:r>
          </w:p>
        </w:tc>
        <w:tc>
          <w:tcPr>
            <w:tcW w:w="2520" w:type="dxa"/>
          </w:tcPr>
          <w:p w:rsidR="00E60679" w:rsidRDefault="009E5B48" w:rsidP="00E60679">
            <w:r>
              <w:t>SW demonstrate comprehension of how parts of a cell contribute to the function by describing the structure</w:t>
            </w:r>
            <w:r w:rsidR="00F3442F">
              <w:t xml:space="preserve"> </w:t>
            </w:r>
            <w:r>
              <w:lastRenderedPageBreak/>
              <w:t>and function of various cell parts.</w:t>
            </w:r>
          </w:p>
        </w:tc>
        <w:tc>
          <w:tcPr>
            <w:tcW w:w="2520" w:type="dxa"/>
          </w:tcPr>
          <w:p w:rsidR="00E60679" w:rsidRDefault="0020756E" w:rsidP="00E60679">
            <w:r>
              <w:lastRenderedPageBreak/>
              <w:t xml:space="preserve">SW demonstrate analysis of cells and the </w:t>
            </w:r>
            <w:r>
              <w:t xml:space="preserve">special structures </w:t>
            </w:r>
            <w:r>
              <w:t xml:space="preserve">that </w:t>
            </w:r>
            <w:r>
              <w:t>are respo</w:t>
            </w:r>
            <w:r>
              <w:t xml:space="preserve">nsible for particular functions by distinguishing the </w:t>
            </w:r>
            <w:r>
              <w:lastRenderedPageBreak/>
              <w:t>importance of the function of a lysosome.</w:t>
            </w:r>
          </w:p>
        </w:tc>
        <w:tc>
          <w:tcPr>
            <w:tcW w:w="2340" w:type="dxa"/>
          </w:tcPr>
          <w:p w:rsidR="00E60679" w:rsidRDefault="0020756E" w:rsidP="00E60679">
            <w:r>
              <w:lastRenderedPageBreak/>
              <w:t xml:space="preserve">SW demonstrate knowledge of energy and chemical processes that take place during photosynthesis by identifying things that </w:t>
            </w:r>
            <w:r>
              <w:lastRenderedPageBreak/>
              <w:t>take place during the process.</w:t>
            </w:r>
          </w:p>
        </w:tc>
        <w:tc>
          <w:tcPr>
            <w:tcW w:w="2363" w:type="dxa"/>
          </w:tcPr>
          <w:p w:rsidR="00E60679" w:rsidRDefault="00E60679" w:rsidP="00E60679">
            <w:r>
              <w:lastRenderedPageBreak/>
              <w:t>SW demonstrate knowledge of scientists and cell theory by identifying important information for their poster.</w:t>
            </w:r>
          </w:p>
        </w:tc>
      </w:tr>
      <w:tr w:rsidR="00E60679" w:rsidTr="00AD2649">
        <w:tc>
          <w:tcPr>
            <w:tcW w:w="2094" w:type="dxa"/>
            <w:gridSpan w:val="2"/>
          </w:tcPr>
          <w:p w:rsidR="00E60679" w:rsidRDefault="00E60679" w:rsidP="00E60679">
            <w:r>
              <w:t>Language objective</w:t>
            </w:r>
          </w:p>
        </w:tc>
        <w:tc>
          <w:tcPr>
            <w:tcW w:w="2491" w:type="dxa"/>
            <w:gridSpan w:val="2"/>
          </w:tcPr>
          <w:p w:rsidR="00E60679" w:rsidRDefault="00E60679" w:rsidP="00E60679">
            <w:r>
              <w:t>SW write to recount structures and functions of cells using sentence starters.</w:t>
            </w:r>
          </w:p>
        </w:tc>
        <w:tc>
          <w:tcPr>
            <w:tcW w:w="2520" w:type="dxa"/>
          </w:tcPr>
          <w:p w:rsidR="00E60679" w:rsidRDefault="009E5B48" w:rsidP="00E60679">
            <w:r>
              <w:t>SW write to describe how parts of the cell function using sentence starters.</w:t>
            </w:r>
          </w:p>
        </w:tc>
        <w:tc>
          <w:tcPr>
            <w:tcW w:w="2520" w:type="dxa"/>
          </w:tcPr>
          <w:p w:rsidR="00E60679" w:rsidRDefault="0020756E" w:rsidP="00E60679">
            <w:r>
              <w:t xml:space="preserve">SW write to defend their “claim” </w:t>
            </w:r>
            <w:r>
              <w:t>distinguishing the importance of the function of a lysosome</w:t>
            </w:r>
            <w:r>
              <w:t xml:space="preserve"> using content specific vocabulary and complete sentences.</w:t>
            </w:r>
          </w:p>
        </w:tc>
        <w:tc>
          <w:tcPr>
            <w:tcW w:w="2340" w:type="dxa"/>
          </w:tcPr>
          <w:p w:rsidR="00E60679" w:rsidRDefault="0020756E" w:rsidP="00E60679">
            <w:r>
              <w:t xml:space="preserve">SW write to describe the energy and chemical processes </w:t>
            </w:r>
            <w:r>
              <w:t>that take place during photosynthesis</w:t>
            </w:r>
            <w:r>
              <w:t xml:space="preserve"> using sentence starters.</w:t>
            </w:r>
          </w:p>
        </w:tc>
        <w:tc>
          <w:tcPr>
            <w:tcW w:w="2363" w:type="dxa"/>
          </w:tcPr>
          <w:p w:rsidR="00E60679" w:rsidRDefault="00F3442F" w:rsidP="00E60679">
            <w:r>
              <w:t xml:space="preserve">SW orally describe how scientists used tools and </w:t>
            </w:r>
            <w:r w:rsidR="0020756E">
              <w:t xml:space="preserve">information to form our present </w:t>
            </w:r>
            <w:r>
              <w:t>day cell theory using content specific vocabulary.</w:t>
            </w:r>
          </w:p>
        </w:tc>
      </w:tr>
      <w:tr w:rsidR="00E60679" w:rsidTr="00AD2649">
        <w:tc>
          <w:tcPr>
            <w:tcW w:w="2094" w:type="dxa"/>
            <w:gridSpan w:val="2"/>
          </w:tcPr>
          <w:p w:rsidR="00E60679" w:rsidRPr="00D27426" w:rsidRDefault="00E60679" w:rsidP="00E60679">
            <w:pPr>
              <w:rPr>
                <w:b/>
              </w:rPr>
            </w:pPr>
            <w:r w:rsidRPr="00D27426">
              <w:rPr>
                <w:b/>
              </w:rPr>
              <w:t>Essential Question:</w:t>
            </w:r>
          </w:p>
        </w:tc>
        <w:tc>
          <w:tcPr>
            <w:tcW w:w="2491" w:type="dxa"/>
            <w:gridSpan w:val="2"/>
          </w:tcPr>
          <w:p w:rsidR="00E60679" w:rsidRPr="00D27426" w:rsidRDefault="00E60679" w:rsidP="00E60679">
            <w:pPr>
              <w:rPr>
                <w:b/>
              </w:rPr>
            </w:pPr>
            <w:r>
              <w:rPr>
                <w:rFonts w:cstheme="minorHAnsi"/>
                <w:b/>
              </w:rPr>
              <w:t>How are cells like organisms?</w:t>
            </w:r>
          </w:p>
        </w:tc>
        <w:tc>
          <w:tcPr>
            <w:tcW w:w="2520" w:type="dxa"/>
          </w:tcPr>
          <w:p w:rsidR="00E60679" w:rsidRPr="00F12FA5" w:rsidRDefault="00E60679" w:rsidP="00E60679">
            <w:pPr>
              <w:rPr>
                <w:rFonts w:cstheme="minorHAnsi"/>
                <w:b/>
              </w:rPr>
            </w:pPr>
            <w:r>
              <w:rPr>
                <w:rFonts w:cstheme="minorHAnsi"/>
                <w:b/>
              </w:rPr>
              <w:t>How are cells like organisms?</w:t>
            </w:r>
          </w:p>
        </w:tc>
        <w:tc>
          <w:tcPr>
            <w:tcW w:w="2520" w:type="dxa"/>
          </w:tcPr>
          <w:p w:rsidR="00E60679" w:rsidRPr="00F12FA5" w:rsidRDefault="00E60679" w:rsidP="00E60679">
            <w:pPr>
              <w:rPr>
                <w:rFonts w:cstheme="minorHAnsi"/>
                <w:b/>
              </w:rPr>
            </w:pPr>
            <w:r>
              <w:rPr>
                <w:rFonts w:cstheme="minorHAnsi"/>
                <w:b/>
              </w:rPr>
              <w:t>How are cells like organisms?</w:t>
            </w:r>
          </w:p>
        </w:tc>
        <w:tc>
          <w:tcPr>
            <w:tcW w:w="2340" w:type="dxa"/>
          </w:tcPr>
          <w:p w:rsidR="00E60679" w:rsidRPr="00F12FA5" w:rsidRDefault="00E60679" w:rsidP="00E60679">
            <w:pPr>
              <w:rPr>
                <w:rFonts w:cstheme="minorHAnsi"/>
                <w:b/>
              </w:rPr>
            </w:pPr>
            <w:r>
              <w:rPr>
                <w:rFonts w:cstheme="minorHAnsi"/>
                <w:b/>
              </w:rPr>
              <w:t>How are cells like organisms?</w:t>
            </w:r>
          </w:p>
        </w:tc>
        <w:tc>
          <w:tcPr>
            <w:tcW w:w="2363" w:type="dxa"/>
          </w:tcPr>
          <w:p w:rsidR="00E60679" w:rsidRPr="00E23D1F" w:rsidRDefault="00F3442F" w:rsidP="00E60679">
            <w:pPr>
              <w:rPr>
                <w:rFonts w:cstheme="minorHAnsi"/>
                <w:b/>
              </w:rPr>
            </w:pPr>
            <w:r>
              <w:rPr>
                <w:rFonts w:cstheme="minorHAnsi"/>
                <w:b/>
              </w:rPr>
              <w:t>What is cell Theory?</w:t>
            </w:r>
          </w:p>
        </w:tc>
      </w:tr>
      <w:tr w:rsidR="00E60679" w:rsidTr="00AD2649">
        <w:tc>
          <w:tcPr>
            <w:tcW w:w="2094" w:type="dxa"/>
            <w:gridSpan w:val="2"/>
          </w:tcPr>
          <w:p w:rsidR="00E60679" w:rsidRDefault="00E60679" w:rsidP="00E60679"/>
        </w:tc>
        <w:tc>
          <w:tcPr>
            <w:tcW w:w="2491" w:type="dxa"/>
            <w:gridSpan w:val="2"/>
          </w:tcPr>
          <w:p w:rsidR="00E60679" w:rsidRDefault="00E60679" w:rsidP="00E60679">
            <w:r>
              <w:t>Hook:  Plant verses Animal</w:t>
            </w:r>
          </w:p>
          <w:p w:rsidR="00E60679" w:rsidRDefault="00E60679" w:rsidP="00E60679">
            <w:r>
              <w:t>Do 1: Functions of cells</w:t>
            </w:r>
          </w:p>
        </w:tc>
        <w:tc>
          <w:tcPr>
            <w:tcW w:w="2520" w:type="dxa"/>
          </w:tcPr>
          <w:p w:rsidR="00E60679" w:rsidRDefault="00E60679" w:rsidP="00E60679">
            <w:r>
              <w:t xml:space="preserve"> </w:t>
            </w:r>
            <w:r w:rsidR="009E5B48">
              <w:t xml:space="preserve"> Do 3:  Plant cells Vs Animal cells</w:t>
            </w:r>
          </w:p>
          <w:p w:rsidR="00D05054" w:rsidRDefault="00D05054" w:rsidP="00E60679">
            <w:r>
              <w:t>Article/diagram</w:t>
            </w:r>
          </w:p>
        </w:tc>
        <w:tc>
          <w:tcPr>
            <w:tcW w:w="2520" w:type="dxa"/>
          </w:tcPr>
          <w:p w:rsidR="00D05054" w:rsidRDefault="00D05054" w:rsidP="00E60679">
            <w:r>
              <w:t xml:space="preserve">Video:  What </w:t>
            </w:r>
            <w:r w:rsidR="005F282C">
              <w:t>is a cell</w:t>
            </w:r>
          </w:p>
          <w:p w:rsidR="00E60679" w:rsidRDefault="00D05054" w:rsidP="00E60679">
            <w:r>
              <w:t>Organelle Sort card</w:t>
            </w:r>
          </w:p>
          <w:p w:rsidR="005F282C" w:rsidRPr="00B31050" w:rsidRDefault="005F282C" w:rsidP="00E60679">
            <w:r>
              <w:t>CER writing</w:t>
            </w:r>
          </w:p>
        </w:tc>
        <w:tc>
          <w:tcPr>
            <w:tcW w:w="2340" w:type="dxa"/>
          </w:tcPr>
          <w:p w:rsidR="00E60679" w:rsidRDefault="005F282C" w:rsidP="00E60679">
            <w:r>
              <w:t>APK Photosynthesis</w:t>
            </w:r>
          </w:p>
          <w:p w:rsidR="005F282C" w:rsidRDefault="00F3442F" w:rsidP="00E60679">
            <w:r>
              <w:t>Hook Soaking up the sun.</w:t>
            </w:r>
          </w:p>
        </w:tc>
        <w:tc>
          <w:tcPr>
            <w:tcW w:w="2363" w:type="dxa"/>
          </w:tcPr>
          <w:p w:rsidR="00E60679" w:rsidRDefault="00E60679" w:rsidP="00E60679">
            <w:r>
              <w:t>Present Cell Theory Posters</w:t>
            </w:r>
          </w:p>
          <w:p w:rsidR="005F282C" w:rsidRDefault="005F282C" w:rsidP="00E60679">
            <w:r>
              <w:t>Peer review of CER writing</w:t>
            </w:r>
          </w:p>
        </w:tc>
      </w:tr>
      <w:tr w:rsidR="00E60679" w:rsidTr="00AD2649">
        <w:tc>
          <w:tcPr>
            <w:tcW w:w="2094" w:type="dxa"/>
            <w:gridSpan w:val="2"/>
          </w:tcPr>
          <w:p w:rsidR="00E60679" w:rsidRDefault="00E60679" w:rsidP="00E60679">
            <w:r>
              <w:t>Learning Target</w:t>
            </w:r>
          </w:p>
        </w:tc>
        <w:tc>
          <w:tcPr>
            <w:tcW w:w="2491" w:type="dxa"/>
            <w:gridSpan w:val="2"/>
          </w:tcPr>
          <w:p w:rsidR="00E60679" w:rsidRDefault="00E60679" w:rsidP="00E60679"/>
        </w:tc>
        <w:tc>
          <w:tcPr>
            <w:tcW w:w="2520" w:type="dxa"/>
          </w:tcPr>
          <w:p w:rsidR="00E60679" w:rsidRDefault="00E60679" w:rsidP="00E60679"/>
        </w:tc>
        <w:tc>
          <w:tcPr>
            <w:tcW w:w="2520" w:type="dxa"/>
          </w:tcPr>
          <w:p w:rsidR="00E60679" w:rsidRDefault="00E60679" w:rsidP="00E60679"/>
        </w:tc>
        <w:tc>
          <w:tcPr>
            <w:tcW w:w="2340" w:type="dxa"/>
          </w:tcPr>
          <w:p w:rsidR="00E60679" w:rsidRDefault="00E60679" w:rsidP="00E60679"/>
        </w:tc>
        <w:tc>
          <w:tcPr>
            <w:tcW w:w="2363" w:type="dxa"/>
          </w:tcPr>
          <w:p w:rsidR="00E60679" w:rsidRDefault="00E60679" w:rsidP="00E60679"/>
        </w:tc>
      </w:tr>
    </w:tbl>
    <w:p w:rsidR="00ED0F98" w:rsidRPr="00A75D71" w:rsidRDefault="00A75D71" w:rsidP="00ED0F98">
      <w:pPr>
        <w:rPr>
          <w:rFonts w:ascii="Arial" w:hAnsi="Arial" w:cs="Arial"/>
          <w:sz w:val="6"/>
          <w:szCs w:val="6"/>
          <w:shd w:val="clear" w:color="auto" w:fill="FFFFFF"/>
        </w:rPr>
      </w:pPr>
      <w:r w:rsidRPr="00A75D71">
        <w:rPr>
          <w:rFonts w:ascii="Arial" w:hAnsi="Arial" w:cs="Arial"/>
          <w:b/>
          <w:sz w:val="6"/>
          <w:szCs w:val="6"/>
          <w:shd w:val="clear" w:color="auto" w:fill="FFFFFF"/>
        </w:rPr>
        <w:t>The Verbs:</w:t>
      </w:r>
      <w:r w:rsidRPr="00A75D71">
        <w:rPr>
          <w:rFonts w:ascii="Arial" w:hAnsi="Arial" w:cs="Arial"/>
          <w:sz w:val="6"/>
          <w:szCs w:val="6"/>
          <w:shd w:val="clear" w:color="auto" w:fill="FFFFFF"/>
        </w:rPr>
        <w:t xml:space="preserve"> What should students be doing?   </w:t>
      </w:r>
      <w:r w:rsidRPr="00A75D71">
        <w:rPr>
          <w:rFonts w:ascii="Arial" w:hAnsi="Arial" w:cs="Arial"/>
          <w:b/>
          <w:sz w:val="6"/>
          <w:szCs w:val="6"/>
          <w:shd w:val="clear" w:color="auto" w:fill="FFFFFF"/>
        </w:rPr>
        <w:t>Construct an argument:</w:t>
      </w:r>
      <w:r w:rsidRPr="00A75D71">
        <w:rPr>
          <w:rFonts w:ascii="Arial" w:hAnsi="Arial" w:cs="Arial"/>
          <w:sz w:val="6"/>
          <w:szCs w:val="6"/>
          <w:shd w:val="clear" w:color="auto" w:fill="FFFFFF"/>
        </w:rPr>
        <w:t xml:space="preserve"> Say what you think and why. </w:t>
      </w:r>
      <w:r w:rsidRPr="00A75D71">
        <w:rPr>
          <w:rFonts w:ascii="Arial" w:hAnsi="Arial" w:cs="Arial"/>
          <w:b/>
          <w:sz w:val="6"/>
          <w:szCs w:val="6"/>
          <w:shd w:val="clear" w:color="auto" w:fill="FFFFFF"/>
        </w:rPr>
        <w:t xml:space="preserve">Use an argument: </w:t>
      </w:r>
      <w:r w:rsidRPr="00A75D71">
        <w:rPr>
          <w:rFonts w:ascii="Arial" w:hAnsi="Arial" w:cs="Arial"/>
          <w:sz w:val="6"/>
          <w:szCs w:val="6"/>
          <w:shd w:val="clear" w:color="auto" w:fill="FFFFFF"/>
        </w:rPr>
        <w:t xml:space="preserve">Make use of what you think.  </w:t>
      </w:r>
      <w:r w:rsidRPr="00A75D71">
        <w:rPr>
          <w:rFonts w:ascii="Arial" w:hAnsi="Arial" w:cs="Arial"/>
          <w:b/>
          <w:sz w:val="6"/>
          <w:szCs w:val="6"/>
          <w:shd w:val="clear" w:color="auto" w:fill="FFFFFF"/>
        </w:rPr>
        <w:t xml:space="preserve">Present an argument: </w:t>
      </w:r>
      <w:r w:rsidRPr="00A75D71">
        <w:rPr>
          <w:rFonts w:ascii="Arial" w:hAnsi="Arial" w:cs="Arial"/>
          <w:sz w:val="6"/>
          <w:szCs w:val="6"/>
          <w:shd w:val="clear" w:color="auto" w:fill="FFFFFF"/>
        </w:rPr>
        <w:t xml:space="preserve">Show and tell people about what you think. </w:t>
      </w:r>
      <w:r>
        <w:rPr>
          <w:rFonts w:ascii="Arial" w:hAnsi="Arial" w:cs="Arial"/>
          <w:sz w:val="6"/>
          <w:szCs w:val="6"/>
          <w:shd w:val="clear" w:color="auto" w:fill="FFFFFF"/>
        </w:rPr>
        <w:t xml:space="preserve"> </w:t>
      </w:r>
      <w:r w:rsidR="00F53F47" w:rsidRPr="00A75D71">
        <w:rPr>
          <w:rFonts w:ascii="Arial" w:hAnsi="Arial" w:cs="Arial"/>
          <w:b/>
          <w:sz w:val="6"/>
          <w:szCs w:val="6"/>
          <w:shd w:val="clear" w:color="auto" w:fill="FFFFFF"/>
        </w:rPr>
        <w:t>The Nouns</w:t>
      </w:r>
      <w:r w:rsidR="00F53F47" w:rsidRPr="00A75D71">
        <w:rPr>
          <w:rFonts w:ascii="Arial" w:hAnsi="Arial" w:cs="Arial"/>
          <w:sz w:val="6"/>
          <w:szCs w:val="6"/>
          <w:shd w:val="clear" w:color="auto" w:fill="FFFFFF"/>
        </w:rPr>
        <w:t>: What key te</w:t>
      </w:r>
      <w:r w:rsidR="00BA748E" w:rsidRPr="00A75D71">
        <w:rPr>
          <w:rFonts w:ascii="Arial" w:hAnsi="Arial" w:cs="Arial"/>
          <w:sz w:val="6"/>
          <w:szCs w:val="6"/>
          <w:shd w:val="clear" w:color="auto" w:fill="FFFFFF"/>
        </w:rPr>
        <w:t xml:space="preserve">rms are found in the standard?   Motion energy: Kinetic energy   </w:t>
      </w:r>
      <w:r>
        <w:rPr>
          <w:rFonts w:ascii="Arial" w:hAnsi="Arial" w:cs="Arial"/>
          <w:sz w:val="6"/>
          <w:szCs w:val="6"/>
          <w:shd w:val="clear" w:color="auto" w:fill="FFFFFF"/>
        </w:rPr>
        <w:t xml:space="preserve">  </w:t>
      </w:r>
      <w:r w:rsidR="00F53F47" w:rsidRPr="00A75D71">
        <w:rPr>
          <w:rFonts w:ascii="Arial" w:hAnsi="Arial" w:cs="Arial"/>
          <w:sz w:val="6"/>
          <w:szCs w:val="6"/>
          <w:shd w:val="clear" w:color="auto" w:fill="FFFFFF"/>
        </w:rPr>
        <w:t>Kine</w:t>
      </w:r>
      <w:r>
        <w:rPr>
          <w:rFonts w:ascii="Arial" w:hAnsi="Arial" w:cs="Arial"/>
          <w:sz w:val="6"/>
          <w:szCs w:val="6"/>
          <w:shd w:val="clear" w:color="auto" w:fill="FFFFFF"/>
        </w:rPr>
        <w:t xml:space="preserve">tic energy: Energy of motion   </w:t>
      </w:r>
      <w:r w:rsidR="00F53F47" w:rsidRPr="00A75D71">
        <w:rPr>
          <w:rFonts w:ascii="Arial" w:hAnsi="Arial" w:cs="Arial"/>
          <w:sz w:val="6"/>
          <w:szCs w:val="6"/>
          <w:shd w:val="clear" w:color="auto" w:fill="FFFFFF"/>
        </w:rPr>
        <w:t>Energy: Controls the amount of change that can occur within a system; without enough energy, change cannot occur</w:t>
      </w:r>
    </w:p>
    <w:tbl>
      <w:tblPr>
        <w:tblStyle w:val="TableGrid"/>
        <w:tblW w:w="14215" w:type="dxa"/>
        <w:tblInd w:w="-1265" w:type="dxa"/>
        <w:tblLook w:val="04A0" w:firstRow="1" w:lastRow="0" w:firstColumn="1" w:lastColumn="0" w:noHBand="0" w:noVBand="1"/>
      </w:tblPr>
      <w:tblGrid>
        <w:gridCol w:w="2685"/>
        <w:gridCol w:w="2244"/>
        <w:gridCol w:w="2326"/>
        <w:gridCol w:w="2320"/>
        <w:gridCol w:w="2320"/>
        <w:gridCol w:w="2320"/>
      </w:tblGrid>
      <w:tr w:rsidR="00207803" w:rsidTr="00207803">
        <w:trPr>
          <w:trHeight w:val="170"/>
        </w:trPr>
        <w:tc>
          <w:tcPr>
            <w:tcW w:w="2685" w:type="dxa"/>
          </w:tcPr>
          <w:p w:rsidR="00207803" w:rsidRDefault="00207803" w:rsidP="00ED0F98">
            <w:r>
              <w:t>Enrichment</w:t>
            </w:r>
          </w:p>
        </w:tc>
        <w:tc>
          <w:tcPr>
            <w:tcW w:w="2244" w:type="dxa"/>
          </w:tcPr>
          <w:p w:rsidR="009E5B48" w:rsidRDefault="00207803" w:rsidP="009E5B48">
            <w:r>
              <w:t>Read Hoot Chapter</w:t>
            </w:r>
            <w:r w:rsidR="009E5B48">
              <w:t xml:space="preserve"> 15</w:t>
            </w:r>
            <w:r>
              <w:t xml:space="preserve"> </w:t>
            </w:r>
          </w:p>
          <w:p w:rsidR="009E5B48" w:rsidRDefault="009E5B48" w:rsidP="009E5B48">
            <w:r>
              <w:t>Project:  Complete Cell part and function to the characters in Hoot</w:t>
            </w:r>
          </w:p>
          <w:p w:rsidR="00207803" w:rsidRDefault="00207803" w:rsidP="00B35A85"/>
        </w:tc>
        <w:tc>
          <w:tcPr>
            <w:tcW w:w="2326" w:type="dxa"/>
          </w:tcPr>
          <w:p w:rsidR="00207803" w:rsidRDefault="00207803" w:rsidP="00ED0F98">
            <w:r>
              <w:t xml:space="preserve">Hoot chapter </w:t>
            </w:r>
            <w:r w:rsidR="009E5B48">
              <w:t>16</w:t>
            </w:r>
          </w:p>
          <w:p w:rsidR="009E5B48" w:rsidRDefault="009E5B48" w:rsidP="00ED0F98">
            <w:r>
              <w:t>Plan for courtyards</w:t>
            </w:r>
          </w:p>
        </w:tc>
        <w:tc>
          <w:tcPr>
            <w:tcW w:w="2320" w:type="dxa"/>
          </w:tcPr>
          <w:p w:rsidR="00DC4D1B" w:rsidRDefault="00DC4D1B" w:rsidP="00D657FB">
            <w:r>
              <w:t>Chapter 17</w:t>
            </w:r>
          </w:p>
          <w:p w:rsidR="00D657FB" w:rsidRDefault="00DC4D1B" w:rsidP="00D657FB">
            <w:r>
              <w:t>Vocabulary  Posters</w:t>
            </w:r>
            <w:bookmarkStart w:id="0" w:name="_GoBack"/>
            <w:bookmarkEnd w:id="0"/>
          </w:p>
          <w:p w:rsidR="00207803" w:rsidRDefault="00207803" w:rsidP="00ED0F98"/>
        </w:tc>
        <w:tc>
          <w:tcPr>
            <w:tcW w:w="2320" w:type="dxa"/>
          </w:tcPr>
          <w:p w:rsidR="00207803" w:rsidRDefault="00D657FB" w:rsidP="00ED0F98">
            <w:r>
              <w:t>Chapter 18</w:t>
            </w:r>
          </w:p>
        </w:tc>
        <w:tc>
          <w:tcPr>
            <w:tcW w:w="2320" w:type="dxa"/>
          </w:tcPr>
          <w:p w:rsidR="00207803" w:rsidRDefault="00D657FB" w:rsidP="00ED0F98">
            <w:r>
              <w:t>Recycling</w:t>
            </w:r>
          </w:p>
        </w:tc>
      </w:tr>
    </w:tbl>
    <w:p w:rsidR="0065132F" w:rsidRPr="00426936" w:rsidRDefault="0065132F" w:rsidP="00ED0F98"/>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C1" w:rsidRDefault="004D0BC1" w:rsidP="00A75D71">
      <w:pPr>
        <w:spacing w:after="0" w:line="240" w:lineRule="auto"/>
      </w:pPr>
      <w:r>
        <w:separator/>
      </w:r>
    </w:p>
  </w:endnote>
  <w:endnote w:type="continuationSeparator" w:id="0">
    <w:p w:rsidR="004D0BC1" w:rsidRDefault="004D0BC1"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C1" w:rsidRDefault="004D0BC1" w:rsidP="00A75D71">
      <w:pPr>
        <w:spacing w:after="0" w:line="240" w:lineRule="auto"/>
      </w:pPr>
      <w:r>
        <w:separator/>
      </w:r>
    </w:p>
  </w:footnote>
  <w:footnote w:type="continuationSeparator" w:id="0">
    <w:p w:rsidR="004D0BC1" w:rsidRDefault="004D0BC1"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415D0"/>
    <w:rsid w:val="000816C2"/>
    <w:rsid w:val="00093142"/>
    <w:rsid w:val="000A5CB0"/>
    <w:rsid w:val="000C0603"/>
    <w:rsid w:val="000D387D"/>
    <w:rsid w:val="000E3358"/>
    <w:rsid w:val="000F0A9D"/>
    <w:rsid w:val="001025A7"/>
    <w:rsid w:val="001273D9"/>
    <w:rsid w:val="00127BD4"/>
    <w:rsid w:val="00143923"/>
    <w:rsid w:val="00151BF4"/>
    <w:rsid w:val="00156CAD"/>
    <w:rsid w:val="00160A6C"/>
    <w:rsid w:val="0017540C"/>
    <w:rsid w:val="00176D10"/>
    <w:rsid w:val="00182C74"/>
    <w:rsid w:val="00184DD8"/>
    <w:rsid w:val="001A470C"/>
    <w:rsid w:val="001C2711"/>
    <w:rsid w:val="001C652D"/>
    <w:rsid w:val="001D08A4"/>
    <w:rsid w:val="001D55EB"/>
    <w:rsid w:val="001E5D75"/>
    <w:rsid w:val="0020756E"/>
    <w:rsid w:val="00207803"/>
    <w:rsid w:val="00231D01"/>
    <w:rsid w:val="002574E8"/>
    <w:rsid w:val="00257E18"/>
    <w:rsid w:val="002635EE"/>
    <w:rsid w:val="00287EBF"/>
    <w:rsid w:val="002A0970"/>
    <w:rsid w:val="002A2406"/>
    <w:rsid w:val="002C01C5"/>
    <w:rsid w:val="002C2835"/>
    <w:rsid w:val="002D6D49"/>
    <w:rsid w:val="002F704C"/>
    <w:rsid w:val="003020E7"/>
    <w:rsid w:val="00314A34"/>
    <w:rsid w:val="003265E3"/>
    <w:rsid w:val="00327225"/>
    <w:rsid w:val="00351D2D"/>
    <w:rsid w:val="00373FB0"/>
    <w:rsid w:val="00384C65"/>
    <w:rsid w:val="0039387F"/>
    <w:rsid w:val="003A166B"/>
    <w:rsid w:val="003C552D"/>
    <w:rsid w:val="003D7849"/>
    <w:rsid w:val="003E6308"/>
    <w:rsid w:val="00417D86"/>
    <w:rsid w:val="00426936"/>
    <w:rsid w:val="00446128"/>
    <w:rsid w:val="004604FB"/>
    <w:rsid w:val="00471E1B"/>
    <w:rsid w:val="0047728E"/>
    <w:rsid w:val="004D0BC1"/>
    <w:rsid w:val="00506998"/>
    <w:rsid w:val="00507780"/>
    <w:rsid w:val="00515BDE"/>
    <w:rsid w:val="005249CE"/>
    <w:rsid w:val="00531910"/>
    <w:rsid w:val="00534D96"/>
    <w:rsid w:val="00553A54"/>
    <w:rsid w:val="005643EB"/>
    <w:rsid w:val="00573832"/>
    <w:rsid w:val="005D6541"/>
    <w:rsid w:val="005D762D"/>
    <w:rsid w:val="005E7452"/>
    <w:rsid w:val="005F0A08"/>
    <w:rsid w:val="005F282C"/>
    <w:rsid w:val="005F3F94"/>
    <w:rsid w:val="00602DBE"/>
    <w:rsid w:val="00602E1E"/>
    <w:rsid w:val="006073F5"/>
    <w:rsid w:val="00615D99"/>
    <w:rsid w:val="00635B89"/>
    <w:rsid w:val="0065132F"/>
    <w:rsid w:val="00661551"/>
    <w:rsid w:val="0066645B"/>
    <w:rsid w:val="00674932"/>
    <w:rsid w:val="0069094A"/>
    <w:rsid w:val="006B0530"/>
    <w:rsid w:val="006B1DFB"/>
    <w:rsid w:val="006B4168"/>
    <w:rsid w:val="006B77CB"/>
    <w:rsid w:val="006F0A55"/>
    <w:rsid w:val="0071564F"/>
    <w:rsid w:val="00720A90"/>
    <w:rsid w:val="0072112F"/>
    <w:rsid w:val="0072637A"/>
    <w:rsid w:val="00762ADD"/>
    <w:rsid w:val="007774EE"/>
    <w:rsid w:val="007805BF"/>
    <w:rsid w:val="007868A6"/>
    <w:rsid w:val="00786FF3"/>
    <w:rsid w:val="007A0BFE"/>
    <w:rsid w:val="007B3E56"/>
    <w:rsid w:val="007D27D5"/>
    <w:rsid w:val="007F33F6"/>
    <w:rsid w:val="00800A44"/>
    <w:rsid w:val="00804D66"/>
    <w:rsid w:val="00807DA6"/>
    <w:rsid w:val="00824C66"/>
    <w:rsid w:val="00855A0D"/>
    <w:rsid w:val="00862247"/>
    <w:rsid w:val="008668CF"/>
    <w:rsid w:val="00893D9A"/>
    <w:rsid w:val="00896F92"/>
    <w:rsid w:val="008D3315"/>
    <w:rsid w:val="00900E08"/>
    <w:rsid w:val="00901E08"/>
    <w:rsid w:val="00911AB0"/>
    <w:rsid w:val="00921A2D"/>
    <w:rsid w:val="00922541"/>
    <w:rsid w:val="009301E6"/>
    <w:rsid w:val="00932931"/>
    <w:rsid w:val="0096579A"/>
    <w:rsid w:val="00966407"/>
    <w:rsid w:val="009B18B2"/>
    <w:rsid w:val="009D3EDE"/>
    <w:rsid w:val="009E22BD"/>
    <w:rsid w:val="009E4422"/>
    <w:rsid w:val="009E5B48"/>
    <w:rsid w:val="009F3BEF"/>
    <w:rsid w:val="00A115EE"/>
    <w:rsid w:val="00A14E93"/>
    <w:rsid w:val="00A16EC8"/>
    <w:rsid w:val="00A21BC3"/>
    <w:rsid w:val="00A44F23"/>
    <w:rsid w:val="00A46E53"/>
    <w:rsid w:val="00A54051"/>
    <w:rsid w:val="00A62423"/>
    <w:rsid w:val="00A65D28"/>
    <w:rsid w:val="00A75D71"/>
    <w:rsid w:val="00A84774"/>
    <w:rsid w:val="00AB6841"/>
    <w:rsid w:val="00AD2649"/>
    <w:rsid w:val="00AF2E58"/>
    <w:rsid w:val="00B31050"/>
    <w:rsid w:val="00B35A85"/>
    <w:rsid w:val="00B413CB"/>
    <w:rsid w:val="00B44191"/>
    <w:rsid w:val="00B67293"/>
    <w:rsid w:val="00B703F4"/>
    <w:rsid w:val="00B74CC5"/>
    <w:rsid w:val="00B9520D"/>
    <w:rsid w:val="00B95CF5"/>
    <w:rsid w:val="00B96424"/>
    <w:rsid w:val="00BA748E"/>
    <w:rsid w:val="00BC623B"/>
    <w:rsid w:val="00BE36DB"/>
    <w:rsid w:val="00BF3B47"/>
    <w:rsid w:val="00BF5818"/>
    <w:rsid w:val="00C2129E"/>
    <w:rsid w:val="00C47657"/>
    <w:rsid w:val="00C719E3"/>
    <w:rsid w:val="00C773F4"/>
    <w:rsid w:val="00C8465A"/>
    <w:rsid w:val="00CA70CC"/>
    <w:rsid w:val="00CA726E"/>
    <w:rsid w:val="00CB7C78"/>
    <w:rsid w:val="00CE2BFC"/>
    <w:rsid w:val="00CE5A6D"/>
    <w:rsid w:val="00CF5484"/>
    <w:rsid w:val="00D05054"/>
    <w:rsid w:val="00D134E7"/>
    <w:rsid w:val="00D143BE"/>
    <w:rsid w:val="00D27426"/>
    <w:rsid w:val="00D52B39"/>
    <w:rsid w:val="00D657FB"/>
    <w:rsid w:val="00D8495D"/>
    <w:rsid w:val="00DC4D1B"/>
    <w:rsid w:val="00DC75BE"/>
    <w:rsid w:val="00E01907"/>
    <w:rsid w:val="00E019E9"/>
    <w:rsid w:val="00E21C9F"/>
    <w:rsid w:val="00E23D1F"/>
    <w:rsid w:val="00E332CD"/>
    <w:rsid w:val="00E40DD4"/>
    <w:rsid w:val="00E46737"/>
    <w:rsid w:val="00E477B3"/>
    <w:rsid w:val="00E60679"/>
    <w:rsid w:val="00E66D5E"/>
    <w:rsid w:val="00E75F13"/>
    <w:rsid w:val="00E851F4"/>
    <w:rsid w:val="00EA4D91"/>
    <w:rsid w:val="00EB2BB0"/>
    <w:rsid w:val="00ED0F98"/>
    <w:rsid w:val="00ED4A4C"/>
    <w:rsid w:val="00EE60E9"/>
    <w:rsid w:val="00EE719D"/>
    <w:rsid w:val="00F103FA"/>
    <w:rsid w:val="00F12FA5"/>
    <w:rsid w:val="00F3442F"/>
    <w:rsid w:val="00F53F47"/>
    <w:rsid w:val="00F541B0"/>
    <w:rsid w:val="00F64C7F"/>
    <w:rsid w:val="00F93675"/>
    <w:rsid w:val="00FA23DA"/>
    <w:rsid w:val="00FB722D"/>
    <w:rsid w:val="00FD09DA"/>
    <w:rsid w:val="00FD2C59"/>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E3DA"/>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7EA6-1C5E-4913-9B6F-BD70297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2018-04-09T00:17:00Z</dcterms:created>
  <dcterms:modified xsi:type="dcterms:W3CDTF">2018-04-09T00:17:00Z</dcterms:modified>
</cp:coreProperties>
</file>