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margin" w:tblpX="-1265" w:tblpY="495"/>
        <w:tblW w:w="14935" w:type="dxa"/>
        <w:tblLook w:val="04A0" w:firstRow="1" w:lastRow="0" w:firstColumn="1" w:lastColumn="0" w:noHBand="0" w:noVBand="1"/>
      </w:tblPr>
      <w:tblGrid>
        <w:gridCol w:w="1608"/>
        <w:gridCol w:w="486"/>
        <w:gridCol w:w="810"/>
        <w:gridCol w:w="1681"/>
        <w:gridCol w:w="2520"/>
        <w:gridCol w:w="2520"/>
        <w:gridCol w:w="2520"/>
        <w:gridCol w:w="2790"/>
      </w:tblGrid>
      <w:tr w:rsidR="00426936" w:rsidTr="00B256EC">
        <w:trPr>
          <w:trHeight w:val="350"/>
        </w:trPr>
        <w:tc>
          <w:tcPr>
            <w:tcW w:w="1608" w:type="dxa"/>
          </w:tcPr>
          <w:p w:rsidR="00D27426" w:rsidRDefault="00D27426" w:rsidP="0047728E">
            <w:r>
              <w:t>M. Angileri</w:t>
            </w:r>
            <w:r w:rsidR="0069094A">
              <w:t xml:space="preserve">  </w:t>
            </w:r>
            <w:r w:rsidR="0069094A">
              <w:sym w:font="Symbol" w:char="F0A7"/>
            </w:r>
            <w:r w:rsidR="0038485F">
              <w:t xml:space="preserve"> 5</w:t>
            </w:r>
            <w:r w:rsidR="00E60679">
              <w:t xml:space="preserve"> </w:t>
            </w:r>
            <w:r w:rsidR="00314A34">
              <w:t>-</w:t>
            </w:r>
            <w:r w:rsidR="00DB059A">
              <w:t>28</w:t>
            </w:r>
            <w:r w:rsidR="00896F92">
              <w:t>-18</w:t>
            </w:r>
          </w:p>
        </w:tc>
        <w:tc>
          <w:tcPr>
            <w:tcW w:w="1296" w:type="dxa"/>
            <w:gridSpan w:val="2"/>
          </w:tcPr>
          <w:p w:rsidR="00426936" w:rsidRDefault="00426936" w:rsidP="0047728E">
            <w:pPr>
              <w:spacing w:line="225" w:lineRule="atLeast"/>
              <w:rPr>
                <w:rFonts w:ascii="Helvetica" w:hAnsi="Helvetica" w:cs="Helvetica"/>
                <w:b/>
                <w:bCs/>
                <w:color w:val="333333"/>
                <w:sz w:val="20"/>
                <w:szCs w:val="20"/>
              </w:rPr>
            </w:pPr>
            <w:r>
              <w:rPr>
                <w:rFonts w:ascii="Helvetica" w:hAnsi="Helvetica" w:cs="Helvetica"/>
                <w:b/>
                <w:bCs/>
                <w:color w:val="333333"/>
                <w:sz w:val="20"/>
                <w:szCs w:val="20"/>
              </w:rPr>
              <w:t>6</w:t>
            </w:r>
            <w:r w:rsidRPr="00CE0B72">
              <w:rPr>
                <w:rFonts w:ascii="Helvetica" w:hAnsi="Helvetica" w:cs="Helvetica"/>
                <w:b/>
                <w:bCs/>
                <w:color w:val="333333"/>
                <w:sz w:val="20"/>
                <w:szCs w:val="20"/>
                <w:vertAlign w:val="superscript"/>
              </w:rPr>
              <w:t>th</w:t>
            </w:r>
            <w:r>
              <w:rPr>
                <w:rFonts w:ascii="Helvetica" w:hAnsi="Helvetica" w:cs="Helvetica"/>
                <w:b/>
                <w:bCs/>
                <w:color w:val="333333"/>
                <w:sz w:val="20"/>
                <w:szCs w:val="20"/>
              </w:rPr>
              <w:t xml:space="preserve"> grade science</w:t>
            </w:r>
          </w:p>
        </w:tc>
        <w:tc>
          <w:tcPr>
            <w:tcW w:w="12031" w:type="dxa"/>
            <w:gridSpan w:val="5"/>
          </w:tcPr>
          <w:p w:rsidR="00426936" w:rsidRDefault="00D27426" w:rsidP="0047728E">
            <w:pPr>
              <w:spacing w:line="225" w:lineRule="atLeast"/>
              <w:rPr>
                <w:rStyle w:val="popup"/>
                <w:rFonts w:ascii="Helvetica" w:hAnsi="Helvetica" w:cs="Helvetica"/>
                <w:b/>
                <w:bCs/>
                <w:color w:val="333333"/>
                <w:sz w:val="20"/>
                <w:szCs w:val="20"/>
              </w:rPr>
            </w:pPr>
            <w:r>
              <w:rPr>
                <w:rStyle w:val="popup"/>
                <w:rFonts w:ascii="Helvetica" w:hAnsi="Helvetica" w:cs="Helvetica"/>
                <w:b/>
                <w:bCs/>
                <w:color w:val="333333"/>
                <w:sz w:val="20"/>
                <w:szCs w:val="20"/>
              </w:rPr>
              <w:t xml:space="preserve">  </w:t>
            </w:r>
            <w:r w:rsidR="00426936">
              <w:rPr>
                <w:rStyle w:val="popup"/>
                <w:rFonts w:ascii="Helvetica" w:hAnsi="Helvetica" w:cs="Helvetica"/>
                <w:b/>
                <w:bCs/>
                <w:color w:val="333333"/>
                <w:sz w:val="20"/>
                <w:szCs w:val="20"/>
              </w:rPr>
              <w:t>Lesson Plans</w:t>
            </w:r>
            <w:r>
              <w:rPr>
                <w:rStyle w:val="popup"/>
                <w:rFonts w:ascii="Helvetica" w:hAnsi="Helvetica" w:cs="Helvetica"/>
                <w:b/>
                <w:bCs/>
                <w:color w:val="333333"/>
                <w:sz w:val="20"/>
                <w:szCs w:val="20"/>
              </w:rPr>
              <w:t>:</w:t>
            </w:r>
            <w:r w:rsidR="00426936">
              <w:rPr>
                <w:rStyle w:val="popup"/>
                <w:rFonts w:ascii="Helvetica" w:hAnsi="Helvetica" w:cs="Helvetica"/>
                <w:b/>
                <w:bCs/>
                <w:color w:val="333333"/>
                <w:sz w:val="20"/>
                <w:szCs w:val="20"/>
              </w:rPr>
              <w:t xml:space="preserve"> </w:t>
            </w:r>
            <w:r w:rsidR="00C4790C">
              <w:rPr>
                <w:rStyle w:val="popup"/>
                <w:rFonts w:ascii="Helvetica" w:hAnsi="Helvetica" w:cs="Helvetica"/>
                <w:b/>
                <w:bCs/>
                <w:color w:val="333333"/>
                <w:sz w:val="20"/>
                <w:szCs w:val="20"/>
              </w:rPr>
              <w:t>Predation in Ecosystems #2S</w:t>
            </w:r>
          </w:p>
          <w:p w:rsidR="00C4790C" w:rsidRDefault="00C4790C" w:rsidP="0047728E">
            <w:pPr>
              <w:spacing w:line="225" w:lineRule="atLeast"/>
              <w:rPr>
                <w:rStyle w:val="popup"/>
                <w:rFonts w:ascii="Helvetica" w:hAnsi="Helvetica" w:cs="Helvetica"/>
                <w:b/>
                <w:bCs/>
                <w:color w:val="333333"/>
                <w:sz w:val="20"/>
                <w:szCs w:val="20"/>
              </w:rPr>
            </w:pPr>
          </w:p>
        </w:tc>
      </w:tr>
      <w:tr w:rsidR="00426936" w:rsidTr="00B256EC">
        <w:trPr>
          <w:trHeight w:val="1772"/>
        </w:trPr>
        <w:tc>
          <w:tcPr>
            <w:tcW w:w="1608" w:type="dxa"/>
          </w:tcPr>
          <w:p w:rsidR="00426936" w:rsidRDefault="000816C2" w:rsidP="0047728E">
            <w:r>
              <w:t>NGSS Standard</w:t>
            </w:r>
          </w:p>
        </w:tc>
        <w:tc>
          <w:tcPr>
            <w:tcW w:w="1296" w:type="dxa"/>
            <w:gridSpan w:val="2"/>
          </w:tcPr>
          <w:p w:rsidR="00F64C7F" w:rsidRPr="00A9739E" w:rsidRDefault="000E1736" w:rsidP="00ED0F98">
            <w:pPr>
              <w:tabs>
                <w:tab w:val="left" w:pos="945"/>
              </w:tabs>
              <w:rPr>
                <w:rFonts w:ascii="Helvetica" w:hAnsi="Helvetica" w:cs="Helvetica"/>
                <w:b/>
                <w:sz w:val="20"/>
                <w:szCs w:val="20"/>
              </w:rPr>
            </w:pPr>
            <w:r>
              <w:rPr>
                <w:rFonts w:ascii="Helvetica" w:hAnsi="Helvetica" w:cs="Helvetica"/>
                <w:b/>
                <w:sz w:val="20"/>
                <w:szCs w:val="20"/>
              </w:rPr>
              <w:t>MS-LS2-2</w:t>
            </w:r>
          </w:p>
          <w:p w:rsidR="00A9739E" w:rsidRDefault="00A9739E" w:rsidP="00384C65">
            <w:pPr>
              <w:tabs>
                <w:tab w:val="left" w:pos="945"/>
              </w:tabs>
              <w:rPr>
                <w:rFonts w:ascii="Helvetica" w:hAnsi="Helvetica" w:cs="Helvetica"/>
                <w:sz w:val="20"/>
                <w:szCs w:val="20"/>
              </w:rPr>
            </w:pPr>
          </w:p>
          <w:p w:rsidR="00384C65" w:rsidRPr="00B256EC" w:rsidRDefault="00384C65" w:rsidP="00384C65">
            <w:pPr>
              <w:tabs>
                <w:tab w:val="left" w:pos="945"/>
              </w:tabs>
              <w:rPr>
                <w:rFonts w:ascii="Helvetica" w:hAnsi="Helvetica" w:cs="Helvetica"/>
                <w:sz w:val="20"/>
                <w:szCs w:val="20"/>
              </w:rPr>
            </w:pPr>
            <w:r w:rsidRPr="00B256EC">
              <w:rPr>
                <w:rFonts w:ascii="Helvetica" w:hAnsi="Helvetica" w:cs="Helvetica"/>
                <w:sz w:val="20"/>
                <w:szCs w:val="20"/>
              </w:rPr>
              <w:t>DCI (A)</w:t>
            </w:r>
          </w:p>
          <w:p w:rsidR="00384C65" w:rsidRPr="00A9739E" w:rsidRDefault="00784AE8" w:rsidP="00F64C7F">
            <w:pPr>
              <w:tabs>
                <w:tab w:val="left" w:pos="945"/>
              </w:tabs>
              <w:rPr>
                <w:rFonts w:ascii="Helvetica" w:hAnsi="Helvetica" w:cs="Helvetica"/>
                <w:sz w:val="18"/>
                <w:szCs w:val="18"/>
              </w:rPr>
            </w:pPr>
            <w:r>
              <w:rPr>
                <w:rFonts w:ascii="Helvetica" w:hAnsi="Helvetica" w:cs="Helvetica"/>
                <w:sz w:val="18"/>
                <w:szCs w:val="18"/>
              </w:rPr>
              <w:t>MS-LS2.</w:t>
            </w:r>
            <w:r w:rsidR="000E329C">
              <w:rPr>
                <w:rFonts w:ascii="Helvetica" w:hAnsi="Helvetica" w:cs="Helvetica"/>
                <w:sz w:val="18"/>
                <w:szCs w:val="18"/>
              </w:rPr>
              <w:t>A.4</w:t>
            </w:r>
            <w:r>
              <w:rPr>
                <w:rFonts w:ascii="Helvetica" w:hAnsi="Helvetica" w:cs="Helvetica"/>
                <w:sz w:val="18"/>
                <w:szCs w:val="18"/>
              </w:rPr>
              <w:t>.</w:t>
            </w:r>
          </w:p>
          <w:p w:rsidR="00A9739E" w:rsidRDefault="00A9739E" w:rsidP="00F64C7F">
            <w:pPr>
              <w:tabs>
                <w:tab w:val="left" w:pos="945"/>
              </w:tabs>
              <w:rPr>
                <w:rFonts w:ascii="Helvetica" w:hAnsi="Helvetica" w:cs="Helvetica"/>
                <w:sz w:val="20"/>
                <w:szCs w:val="20"/>
              </w:rPr>
            </w:pPr>
          </w:p>
          <w:p w:rsidR="00F64C7F" w:rsidRPr="00B256EC" w:rsidRDefault="00F64C7F" w:rsidP="00F64C7F">
            <w:pPr>
              <w:tabs>
                <w:tab w:val="left" w:pos="945"/>
              </w:tabs>
              <w:rPr>
                <w:rFonts w:ascii="Helvetica" w:hAnsi="Helvetica" w:cs="Helvetica"/>
                <w:sz w:val="20"/>
                <w:szCs w:val="20"/>
              </w:rPr>
            </w:pPr>
            <w:r w:rsidRPr="00B256EC">
              <w:rPr>
                <w:rFonts w:ascii="Helvetica" w:hAnsi="Helvetica" w:cs="Helvetica"/>
                <w:sz w:val="20"/>
                <w:szCs w:val="20"/>
              </w:rPr>
              <w:t>S &amp; E practices</w:t>
            </w:r>
          </w:p>
          <w:p w:rsidR="00351D2D" w:rsidRPr="00B256EC" w:rsidRDefault="00351D2D" w:rsidP="00ED0F98">
            <w:pPr>
              <w:tabs>
                <w:tab w:val="left" w:pos="945"/>
              </w:tabs>
              <w:rPr>
                <w:rFonts w:ascii="Helvetica" w:hAnsi="Helvetica" w:cs="Helvetica"/>
                <w:sz w:val="20"/>
                <w:szCs w:val="20"/>
              </w:rPr>
            </w:pPr>
          </w:p>
          <w:p w:rsidR="00E019E9" w:rsidRPr="00B256EC" w:rsidRDefault="00E019E9" w:rsidP="00ED0F98">
            <w:pPr>
              <w:tabs>
                <w:tab w:val="left" w:pos="945"/>
              </w:tabs>
              <w:rPr>
                <w:rFonts w:ascii="Helvetica" w:hAnsi="Helvetica" w:cs="Helvetica"/>
                <w:sz w:val="20"/>
                <w:szCs w:val="20"/>
              </w:rPr>
            </w:pPr>
            <w:r w:rsidRPr="00B256EC">
              <w:rPr>
                <w:rFonts w:ascii="Helvetica" w:hAnsi="Helvetica" w:cs="Helvetica"/>
                <w:sz w:val="20"/>
                <w:szCs w:val="20"/>
              </w:rPr>
              <w:t>CCC</w:t>
            </w:r>
          </w:p>
        </w:tc>
        <w:tc>
          <w:tcPr>
            <w:tcW w:w="12031" w:type="dxa"/>
            <w:gridSpan w:val="5"/>
          </w:tcPr>
          <w:p w:rsidR="00784AE8" w:rsidRDefault="00784AE8" w:rsidP="00373FB0">
            <w:pPr>
              <w:shd w:val="clear" w:color="auto" w:fill="FFFFFF"/>
              <w:textAlignment w:val="top"/>
              <w:rPr>
                <w:sz w:val="20"/>
                <w:szCs w:val="20"/>
              </w:rPr>
            </w:pPr>
            <w:r>
              <w:rPr>
                <w:sz w:val="20"/>
                <w:szCs w:val="20"/>
              </w:rPr>
              <w:t xml:space="preserve">Construct an </w:t>
            </w:r>
            <w:r w:rsidR="000E1736">
              <w:rPr>
                <w:sz w:val="20"/>
                <w:szCs w:val="20"/>
              </w:rPr>
              <w:t xml:space="preserve">explanation that predicts pattern of interactions among organisms across multiple ecosystems.  </w:t>
            </w:r>
          </w:p>
          <w:p w:rsidR="00784AE8" w:rsidRDefault="00784AE8" w:rsidP="00373FB0">
            <w:pPr>
              <w:shd w:val="clear" w:color="auto" w:fill="FFFFFF"/>
              <w:textAlignment w:val="top"/>
              <w:rPr>
                <w:b/>
                <w:sz w:val="20"/>
                <w:szCs w:val="20"/>
                <w:u w:val="single"/>
              </w:rPr>
            </w:pPr>
          </w:p>
          <w:p w:rsidR="00C175D1" w:rsidRPr="00C175D1" w:rsidRDefault="00C175D1" w:rsidP="00373FB0">
            <w:pPr>
              <w:shd w:val="clear" w:color="auto" w:fill="FFFFFF"/>
              <w:textAlignment w:val="top"/>
              <w:rPr>
                <w:sz w:val="20"/>
                <w:szCs w:val="20"/>
              </w:rPr>
            </w:pPr>
            <w:r w:rsidRPr="008B120E">
              <w:rPr>
                <w:b/>
                <w:sz w:val="20"/>
                <w:szCs w:val="20"/>
                <w:u w:val="single"/>
              </w:rPr>
              <w:t>Interdependent Relationships in Ecosystems</w:t>
            </w:r>
            <w:r>
              <w:rPr>
                <w:sz w:val="20"/>
                <w:szCs w:val="20"/>
              </w:rPr>
              <w:t xml:space="preserve">:  </w:t>
            </w:r>
            <w:r w:rsidR="000E329C">
              <w:rPr>
                <w:sz w:val="20"/>
                <w:szCs w:val="20"/>
              </w:rPr>
              <w:t>Similarly, predatory interactions may reduce the number of organisms or eliminate whole populations of organisms.  Mutually beneficial organism, in contrast, may become so interdependent that each organism requires the other for survival.  Although the species involved in these competitive, predatory, and mutually beneficial interactions vary across ecosystems, the patterns of interactions of interactions of organisms with their environments both living and nonliving, are shared</w:t>
            </w:r>
          </w:p>
          <w:p w:rsidR="00C175D1" w:rsidRDefault="00C175D1" w:rsidP="00373FB0">
            <w:pPr>
              <w:shd w:val="clear" w:color="auto" w:fill="FFFFFF"/>
              <w:textAlignment w:val="top"/>
              <w:rPr>
                <w:b/>
                <w:sz w:val="20"/>
                <w:szCs w:val="20"/>
                <w:u w:val="single"/>
              </w:rPr>
            </w:pPr>
          </w:p>
          <w:p w:rsidR="00784AE8" w:rsidRPr="00C175D1" w:rsidRDefault="000E329C" w:rsidP="00373FB0">
            <w:pPr>
              <w:shd w:val="clear" w:color="auto" w:fill="FFFFFF"/>
              <w:textAlignment w:val="top"/>
              <w:rPr>
                <w:sz w:val="20"/>
                <w:szCs w:val="20"/>
              </w:rPr>
            </w:pPr>
            <w:r>
              <w:rPr>
                <w:b/>
                <w:sz w:val="20"/>
                <w:szCs w:val="20"/>
                <w:u w:val="single"/>
              </w:rPr>
              <w:t>Constructing Explanations and designing solutions</w:t>
            </w:r>
            <w:r w:rsidR="00C175D1">
              <w:rPr>
                <w:b/>
                <w:sz w:val="20"/>
                <w:szCs w:val="20"/>
                <w:u w:val="single"/>
              </w:rPr>
              <w:t xml:space="preserve">:  </w:t>
            </w:r>
            <w:r>
              <w:rPr>
                <w:sz w:val="20"/>
                <w:szCs w:val="20"/>
              </w:rPr>
              <w:t>Construct an explanation that includes qualitative or quantitative relationships between variables that predicts and / or describes phenomena</w:t>
            </w:r>
          </w:p>
          <w:p w:rsidR="00C175D1" w:rsidRDefault="00C175D1" w:rsidP="00373FB0">
            <w:pPr>
              <w:shd w:val="clear" w:color="auto" w:fill="FFFFFF"/>
              <w:textAlignment w:val="top"/>
              <w:rPr>
                <w:b/>
                <w:sz w:val="20"/>
                <w:szCs w:val="20"/>
                <w:u w:val="single"/>
              </w:rPr>
            </w:pPr>
          </w:p>
          <w:p w:rsidR="00784AE8" w:rsidRPr="00C175D1" w:rsidRDefault="00C175D1" w:rsidP="00373FB0">
            <w:pPr>
              <w:shd w:val="clear" w:color="auto" w:fill="FFFFFF"/>
              <w:textAlignment w:val="top"/>
              <w:rPr>
                <w:sz w:val="20"/>
                <w:szCs w:val="20"/>
              </w:rPr>
            </w:pPr>
            <w:r>
              <w:rPr>
                <w:b/>
                <w:sz w:val="20"/>
                <w:szCs w:val="20"/>
                <w:u w:val="single"/>
              </w:rPr>
              <w:t xml:space="preserve">Cause and Effect:  </w:t>
            </w:r>
            <w:r>
              <w:rPr>
                <w:sz w:val="20"/>
                <w:szCs w:val="20"/>
              </w:rPr>
              <w:t>Cause and effect relationships may be used to predict phenomena in natural or designed systems.</w:t>
            </w:r>
          </w:p>
        </w:tc>
      </w:tr>
      <w:tr w:rsidR="00426936" w:rsidTr="00B256EC">
        <w:tc>
          <w:tcPr>
            <w:tcW w:w="2094" w:type="dxa"/>
            <w:gridSpan w:val="2"/>
          </w:tcPr>
          <w:p w:rsidR="00426936" w:rsidRDefault="00426936" w:rsidP="0047728E">
            <w:r>
              <w:t>Vocabulary:</w:t>
            </w:r>
          </w:p>
        </w:tc>
        <w:tc>
          <w:tcPr>
            <w:tcW w:w="12841" w:type="dxa"/>
            <w:gridSpan w:val="6"/>
          </w:tcPr>
          <w:p w:rsidR="004F36B5" w:rsidRPr="002F29F6" w:rsidRDefault="004F36B5" w:rsidP="004F36B5">
            <w:r>
              <w:rPr>
                <w:b/>
              </w:rPr>
              <w:t>Abiotic Factors:</w:t>
            </w:r>
            <w:r>
              <w:t xml:space="preserve">  A nonliving part of an ecosystem.</w:t>
            </w:r>
          </w:p>
          <w:p w:rsidR="004F36B5" w:rsidRDefault="004F36B5" w:rsidP="004F36B5">
            <w:pPr>
              <w:rPr>
                <w:b/>
              </w:rPr>
            </w:pPr>
            <w:r>
              <w:rPr>
                <w:b/>
              </w:rPr>
              <w:t>Biotic factors</w:t>
            </w:r>
            <w:r w:rsidRPr="002F29F6">
              <w:t>:  A living part of an ecosystem</w:t>
            </w:r>
            <w:r w:rsidRPr="00B92555">
              <w:rPr>
                <w:b/>
              </w:rPr>
              <w:t xml:space="preserve"> </w:t>
            </w:r>
          </w:p>
          <w:p w:rsidR="00A9739E" w:rsidRDefault="00C5424A" w:rsidP="004F36B5">
            <w:r w:rsidRPr="00B92555">
              <w:rPr>
                <w:b/>
              </w:rPr>
              <w:t>Dynamic:</w:t>
            </w:r>
            <w:r>
              <w:t xml:space="preserve">  Characterized by constant change, activity, or progress.</w:t>
            </w:r>
          </w:p>
          <w:p w:rsidR="00C5424A" w:rsidRDefault="00C5424A" w:rsidP="00C5424A">
            <w:r w:rsidRPr="00B92555">
              <w:rPr>
                <w:b/>
              </w:rPr>
              <w:t>Ecosystem:</w:t>
            </w:r>
            <w:r>
              <w:t xml:space="preserve">  A system comprising all the biotic and abiotic factors in an area and all the interactions among them.</w:t>
            </w:r>
          </w:p>
          <w:p w:rsidR="00C5424A" w:rsidRDefault="00C5424A" w:rsidP="00C5424A">
            <w:r w:rsidRPr="00B92555">
              <w:rPr>
                <w:b/>
              </w:rPr>
              <w:t>Resilience:</w:t>
            </w:r>
            <w:r>
              <w:t xml:space="preserve">  The ability of an organism, population, community, or ecosystem to persist in the face of stressful or changing conditions.</w:t>
            </w:r>
          </w:p>
          <w:p w:rsidR="00C5424A" w:rsidRDefault="00C5424A" w:rsidP="00C5424A">
            <w:r w:rsidRPr="00B92555">
              <w:rPr>
                <w:b/>
              </w:rPr>
              <w:t>Succession:</w:t>
            </w:r>
            <w:r>
              <w:t xml:space="preserve">  The process of the migration of a new species into an ecosystem after a disruptive event.</w:t>
            </w:r>
          </w:p>
          <w:p w:rsidR="00C5424A" w:rsidRDefault="00C5424A" w:rsidP="00C5424A">
            <w:r w:rsidRPr="00B92555">
              <w:rPr>
                <w:b/>
              </w:rPr>
              <w:t>Aquatic:</w:t>
            </w:r>
            <w:r>
              <w:t xml:space="preserve">  Relating to the water; living in or near water or taking place in water.</w:t>
            </w:r>
          </w:p>
          <w:p w:rsidR="00C5424A" w:rsidRDefault="00C5424A" w:rsidP="00C5424A">
            <w:r w:rsidRPr="00B92555">
              <w:rPr>
                <w:b/>
              </w:rPr>
              <w:t>Consumer:</w:t>
            </w:r>
            <w:r>
              <w:t xml:space="preserve">  An organism that must consume other organisms for nutrients.</w:t>
            </w:r>
          </w:p>
          <w:p w:rsidR="00C5424A" w:rsidRDefault="00C5424A" w:rsidP="00C5424A">
            <w:r w:rsidRPr="00B92555">
              <w:rPr>
                <w:b/>
              </w:rPr>
              <w:t>Cycle of Matter:</w:t>
            </w:r>
            <w:r>
              <w:t xml:space="preserve">  The continuous movement of different types of matter, such as water, phosphorus, nitrogen, and carbon, through different parts of the hydrosphere, atmosphere, and biosphere.</w:t>
            </w:r>
          </w:p>
          <w:p w:rsidR="00C5424A" w:rsidRDefault="00C5424A" w:rsidP="00C5424A">
            <w:r w:rsidRPr="00B92555">
              <w:rPr>
                <w:b/>
              </w:rPr>
              <w:t>Decomposers</w:t>
            </w:r>
            <w:r>
              <w:t>:  Organisms such as bacteria and fungi that break down the remains of dead plants and animals, without need for internal digestion.</w:t>
            </w:r>
          </w:p>
          <w:p w:rsidR="00C5424A" w:rsidRDefault="00C5424A" w:rsidP="00C5424A">
            <w:r w:rsidRPr="00B92555">
              <w:rPr>
                <w:b/>
              </w:rPr>
              <w:t>Ecological Recycling</w:t>
            </w:r>
            <w:r w:rsidR="00176063" w:rsidRPr="00B92555">
              <w:rPr>
                <w:b/>
              </w:rPr>
              <w:t>:</w:t>
            </w:r>
            <w:r w:rsidR="00176063">
              <w:t xml:space="preserve">  The movement and exchange of living and </w:t>
            </w:r>
            <w:r w:rsidR="00C12306">
              <w:t>nonliving</w:t>
            </w:r>
            <w:r w:rsidR="00176063">
              <w:t xml:space="preserve"> matter back into the production of living matter.</w:t>
            </w:r>
          </w:p>
          <w:p w:rsidR="00176063" w:rsidRDefault="00176063" w:rsidP="00C5424A">
            <w:r w:rsidRPr="00B92555">
              <w:rPr>
                <w:b/>
              </w:rPr>
              <w:t>Energy Transfer:</w:t>
            </w:r>
            <w:r>
              <w:t xml:space="preserve">  Transfer of energy from the Sun through the different tropic levels of the biosphere.</w:t>
            </w:r>
          </w:p>
          <w:p w:rsidR="00176063" w:rsidRDefault="00176063" w:rsidP="00C5424A">
            <w:r w:rsidRPr="00B92555">
              <w:rPr>
                <w:b/>
              </w:rPr>
              <w:t>Food Webs:</w:t>
            </w:r>
            <w:r>
              <w:t xml:space="preserve">  Overlapping food chains with different pathways for the flow of food energy in an ecosystem.</w:t>
            </w:r>
          </w:p>
          <w:p w:rsidR="00176063" w:rsidRDefault="00176063" w:rsidP="00C5424A">
            <w:r w:rsidRPr="00B92555">
              <w:rPr>
                <w:b/>
              </w:rPr>
              <w:t>Nutrients</w:t>
            </w:r>
            <w:r>
              <w:t xml:space="preserve">:  A substance that provides materials necessary for the growth and </w:t>
            </w:r>
            <w:r w:rsidR="00C12306">
              <w:t>maintenance of</w:t>
            </w:r>
            <w:r>
              <w:t xml:space="preserve"> life.</w:t>
            </w:r>
          </w:p>
          <w:p w:rsidR="00176063" w:rsidRDefault="00176063" w:rsidP="00C5424A">
            <w:r w:rsidRPr="00B92555">
              <w:rPr>
                <w:b/>
              </w:rPr>
              <w:t>Producer:</w:t>
            </w:r>
            <w:r>
              <w:t xml:space="preserve">  An organism that makes complex energy containing biomolecules from simple inorganic molecules using energy captures from light or inorganic chemical compounds.</w:t>
            </w:r>
          </w:p>
          <w:p w:rsidR="00176063" w:rsidRDefault="00176063" w:rsidP="00C5424A">
            <w:r w:rsidRPr="00B92555">
              <w:rPr>
                <w:b/>
              </w:rPr>
              <w:t>Terrestrial:</w:t>
            </w:r>
            <w:r>
              <w:t xml:space="preserve">  On or of the Earth.</w:t>
            </w:r>
          </w:p>
          <w:p w:rsidR="00C12E2C" w:rsidRPr="00B256EC" w:rsidRDefault="00176063" w:rsidP="00C5424A">
            <w:r w:rsidRPr="00B92555">
              <w:rPr>
                <w:b/>
              </w:rPr>
              <w:t>Tropic Levels:</w:t>
            </w:r>
            <w:r>
              <w:t xml:space="preserve">  Any Class of organisms occupying the same position in a food chain, such as primary c</w:t>
            </w:r>
            <w:r w:rsidR="000710CB">
              <w:t>onsumer or secondary consumers.</w:t>
            </w:r>
          </w:p>
        </w:tc>
      </w:tr>
      <w:tr w:rsidR="00E21C9F" w:rsidTr="00DB75F6">
        <w:trPr>
          <w:trHeight w:val="305"/>
        </w:trPr>
        <w:tc>
          <w:tcPr>
            <w:tcW w:w="2094" w:type="dxa"/>
            <w:gridSpan w:val="2"/>
          </w:tcPr>
          <w:p w:rsidR="00426936" w:rsidRDefault="00426936" w:rsidP="0047728E"/>
        </w:tc>
        <w:tc>
          <w:tcPr>
            <w:tcW w:w="2491" w:type="dxa"/>
            <w:gridSpan w:val="2"/>
          </w:tcPr>
          <w:p w:rsidR="002574E8" w:rsidRDefault="00B72776" w:rsidP="0047728E">
            <w:pPr>
              <w:rPr>
                <w:rFonts w:ascii="Arial Narrow" w:hAnsi="Arial Narrow"/>
                <w:b/>
                <w:highlight w:val="yellow"/>
              </w:rPr>
            </w:pPr>
            <w:r>
              <w:rPr>
                <w:rFonts w:ascii="Arial Narrow" w:hAnsi="Arial Narrow"/>
                <w:b/>
                <w:highlight w:val="yellow"/>
              </w:rPr>
              <w:t>MONDAY</w:t>
            </w:r>
          </w:p>
        </w:tc>
        <w:tc>
          <w:tcPr>
            <w:tcW w:w="2520" w:type="dxa"/>
          </w:tcPr>
          <w:p w:rsidR="002574E8" w:rsidRDefault="003020E7" w:rsidP="0047728E">
            <w:pPr>
              <w:rPr>
                <w:rFonts w:ascii="Arial Narrow" w:hAnsi="Arial Narrow"/>
                <w:b/>
                <w:highlight w:val="yellow"/>
              </w:rPr>
            </w:pPr>
            <w:r>
              <w:rPr>
                <w:rFonts w:ascii="Arial Narrow" w:hAnsi="Arial Narrow"/>
                <w:b/>
                <w:highlight w:val="yellow"/>
              </w:rPr>
              <w:t>TUESDAY</w:t>
            </w:r>
          </w:p>
        </w:tc>
        <w:tc>
          <w:tcPr>
            <w:tcW w:w="2520" w:type="dxa"/>
          </w:tcPr>
          <w:p w:rsidR="0096579A" w:rsidRDefault="00426936" w:rsidP="0047728E">
            <w:pPr>
              <w:rPr>
                <w:rFonts w:ascii="Arial Narrow" w:hAnsi="Arial Narrow"/>
                <w:b/>
                <w:highlight w:val="yellow"/>
              </w:rPr>
            </w:pPr>
            <w:r>
              <w:rPr>
                <w:rFonts w:ascii="Arial Narrow" w:hAnsi="Arial Narrow"/>
                <w:b/>
                <w:highlight w:val="yellow"/>
              </w:rPr>
              <w:t>WEDNESDAY</w:t>
            </w:r>
            <w:r w:rsidR="000816C2">
              <w:rPr>
                <w:rFonts w:ascii="Arial Narrow" w:hAnsi="Arial Narrow"/>
                <w:b/>
                <w:highlight w:val="yellow"/>
              </w:rPr>
              <w:t xml:space="preserve">  </w:t>
            </w:r>
          </w:p>
        </w:tc>
        <w:tc>
          <w:tcPr>
            <w:tcW w:w="2520" w:type="dxa"/>
          </w:tcPr>
          <w:p w:rsidR="002574E8" w:rsidRDefault="00426936" w:rsidP="0047728E">
            <w:pPr>
              <w:rPr>
                <w:rFonts w:ascii="Arial Narrow" w:hAnsi="Arial Narrow"/>
                <w:b/>
                <w:highlight w:val="yellow"/>
              </w:rPr>
            </w:pPr>
            <w:r>
              <w:rPr>
                <w:rFonts w:ascii="Arial Narrow" w:hAnsi="Arial Narrow"/>
                <w:b/>
                <w:highlight w:val="yellow"/>
              </w:rPr>
              <w:t>THURSDAY</w:t>
            </w:r>
            <w:r w:rsidR="00D27426">
              <w:rPr>
                <w:rFonts w:ascii="Arial Narrow" w:hAnsi="Arial Narrow"/>
                <w:b/>
                <w:highlight w:val="yellow"/>
              </w:rPr>
              <w:t xml:space="preserve"> </w:t>
            </w:r>
            <w:r w:rsidR="00921A2D">
              <w:rPr>
                <w:rFonts w:ascii="Arial Narrow" w:hAnsi="Arial Narrow"/>
                <w:b/>
              </w:rPr>
              <w:t xml:space="preserve"> </w:t>
            </w:r>
          </w:p>
        </w:tc>
        <w:tc>
          <w:tcPr>
            <w:tcW w:w="2790" w:type="dxa"/>
          </w:tcPr>
          <w:p w:rsidR="00AB6841" w:rsidRPr="00B72776" w:rsidRDefault="003020E7" w:rsidP="00A46E53">
            <w:pPr>
              <w:rPr>
                <w:rFonts w:ascii="Arial Narrow" w:hAnsi="Arial Narrow"/>
                <w:b/>
                <w:highlight w:val="yellow"/>
              </w:rPr>
            </w:pPr>
            <w:r>
              <w:rPr>
                <w:rFonts w:ascii="Arial Narrow" w:hAnsi="Arial Narrow"/>
                <w:b/>
                <w:highlight w:val="yellow"/>
              </w:rPr>
              <w:t>FRIDAY</w:t>
            </w:r>
          </w:p>
        </w:tc>
      </w:tr>
      <w:tr w:rsidR="00AD78BC" w:rsidTr="00DB75F6">
        <w:tc>
          <w:tcPr>
            <w:tcW w:w="2094" w:type="dxa"/>
            <w:gridSpan w:val="2"/>
          </w:tcPr>
          <w:p w:rsidR="00AD78BC" w:rsidRDefault="00AD78BC" w:rsidP="00AD78BC">
            <w:r>
              <w:t>Content Objective:</w:t>
            </w:r>
          </w:p>
        </w:tc>
        <w:tc>
          <w:tcPr>
            <w:tcW w:w="2491" w:type="dxa"/>
            <w:gridSpan w:val="2"/>
          </w:tcPr>
          <w:p w:rsidR="00AD78BC" w:rsidRPr="00DB75F6" w:rsidRDefault="00AD78BC" w:rsidP="00AD78BC">
            <w:r>
              <w:t xml:space="preserve">SW demonstrate application of </w:t>
            </w:r>
            <w:r w:rsidRPr="00182D69">
              <w:t>patterns of interactions among organisms</w:t>
            </w:r>
            <w:r>
              <w:t xml:space="preserve"> by carrying out the Symbiotic buddies activity.</w:t>
            </w:r>
          </w:p>
        </w:tc>
        <w:tc>
          <w:tcPr>
            <w:tcW w:w="2520" w:type="dxa"/>
          </w:tcPr>
          <w:p w:rsidR="00AD78BC" w:rsidRPr="00182D69" w:rsidRDefault="00AD78BC" w:rsidP="00AD78BC">
            <w:pPr>
              <w:shd w:val="clear" w:color="auto" w:fill="FFFFFF"/>
              <w:textAlignment w:val="top"/>
            </w:pPr>
            <w:r>
              <w:t>SW demonstrate analysis of</w:t>
            </w:r>
            <w:r>
              <w:t xml:space="preserve"> </w:t>
            </w:r>
            <w:r w:rsidRPr="00182D69">
              <w:t>patterns of interactions among organisms</w:t>
            </w:r>
            <w:r>
              <w:t xml:space="preserve"> by distinguishing answer choices in the activities.</w:t>
            </w:r>
          </w:p>
        </w:tc>
        <w:tc>
          <w:tcPr>
            <w:tcW w:w="2520" w:type="dxa"/>
          </w:tcPr>
          <w:p w:rsidR="00AD78BC" w:rsidRPr="00DB75F6" w:rsidRDefault="00AD78BC" w:rsidP="00AD78BC">
            <w:r>
              <w:t xml:space="preserve">SW demonstrate evaluation of </w:t>
            </w:r>
            <w:r w:rsidRPr="00182D69">
              <w:t>patterns of interactions among organisms</w:t>
            </w:r>
            <w:r>
              <w:t xml:space="preserve"> by testing.</w:t>
            </w:r>
          </w:p>
        </w:tc>
        <w:tc>
          <w:tcPr>
            <w:tcW w:w="2520" w:type="dxa"/>
          </w:tcPr>
          <w:p w:rsidR="00AD78BC" w:rsidRPr="00DB75F6" w:rsidRDefault="00AD78BC" w:rsidP="00AD78BC">
            <w:r>
              <w:t xml:space="preserve">SW demonstrate evaluation of </w:t>
            </w:r>
            <w:r w:rsidRPr="00182D69">
              <w:t>patterns of interactions among organisms</w:t>
            </w:r>
            <w:r>
              <w:t xml:space="preserve"> by </w:t>
            </w:r>
            <w:r>
              <w:t>Critiquing The Lion king.</w:t>
            </w:r>
          </w:p>
        </w:tc>
        <w:tc>
          <w:tcPr>
            <w:tcW w:w="2790" w:type="dxa"/>
          </w:tcPr>
          <w:p w:rsidR="00AD78BC" w:rsidRDefault="00AD78BC" w:rsidP="00AD78BC">
            <w:r>
              <w:t xml:space="preserve">SW demonstrate evaluation of </w:t>
            </w:r>
            <w:r w:rsidRPr="00182D69">
              <w:t>patterns of interactions among organisms</w:t>
            </w:r>
            <w:r>
              <w:t xml:space="preserve"> by Critiquing The Lion king.</w:t>
            </w:r>
          </w:p>
        </w:tc>
      </w:tr>
      <w:tr w:rsidR="00AD78BC" w:rsidTr="00DB75F6">
        <w:tc>
          <w:tcPr>
            <w:tcW w:w="2094" w:type="dxa"/>
            <w:gridSpan w:val="2"/>
          </w:tcPr>
          <w:p w:rsidR="00AD78BC" w:rsidRDefault="00AD78BC" w:rsidP="00AD78BC">
            <w:r>
              <w:t>Language objective</w:t>
            </w:r>
          </w:p>
        </w:tc>
        <w:tc>
          <w:tcPr>
            <w:tcW w:w="2491" w:type="dxa"/>
            <w:gridSpan w:val="2"/>
          </w:tcPr>
          <w:p w:rsidR="00AD78BC" w:rsidRDefault="00AD78BC" w:rsidP="00AD78BC">
            <w:r>
              <w:t xml:space="preserve">SW orally describe </w:t>
            </w:r>
            <w:r w:rsidRPr="00182D69">
              <w:t>patterns of interactions among organisms</w:t>
            </w:r>
            <w:r>
              <w:t xml:space="preserve"> using the Symbiotic buddies activity.</w:t>
            </w:r>
          </w:p>
        </w:tc>
        <w:tc>
          <w:tcPr>
            <w:tcW w:w="2520" w:type="dxa"/>
          </w:tcPr>
          <w:p w:rsidR="00AD78BC" w:rsidRPr="00D4529D" w:rsidRDefault="00AD78BC" w:rsidP="00AD78BC">
            <w:r>
              <w:t xml:space="preserve">SW  write to answer questions about </w:t>
            </w:r>
            <w:r w:rsidRPr="00182D69">
              <w:t>patterns of interactions among organisms</w:t>
            </w:r>
            <w:r>
              <w:t xml:space="preserve"> using sentence frames.</w:t>
            </w:r>
          </w:p>
        </w:tc>
        <w:tc>
          <w:tcPr>
            <w:tcW w:w="2520" w:type="dxa"/>
          </w:tcPr>
          <w:p w:rsidR="00AD78BC" w:rsidRDefault="00AD78BC" w:rsidP="00AD78BC">
            <w:r>
              <w:t>SW write to answer questions using content specific vocabulary.</w:t>
            </w:r>
          </w:p>
        </w:tc>
        <w:tc>
          <w:tcPr>
            <w:tcW w:w="2520" w:type="dxa"/>
          </w:tcPr>
          <w:p w:rsidR="00AD78BC" w:rsidRDefault="00AD78BC" w:rsidP="00AD78BC">
            <w:r>
              <w:t xml:space="preserve">SW write to </w:t>
            </w:r>
            <w:r w:rsidR="00646CDE">
              <w:t xml:space="preserve">critique </w:t>
            </w:r>
            <w:r w:rsidR="00646CDE" w:rsidRPr="00182D69">
              <w:t>patterns of interactions among organisms</w:t>
            </w:r>
            <w:r w:rsidR="00646CDE">
              <w:t xml:space="preserve"> using complete sentences.</w:t>
            </w:r>
          </w:p>
        </w:tc>
        <w:tc>
          <w:tcPr>
            <w:tcW w:w="2790" w:type="dxa"/>
          </w:tcPr>
          <w:p w:rsidR="00AD78BC" w:rsidRDefault="00646CDE" w:rsidP="00AD78BC">
            <w:r>
              <w:t xml:space="preserve">SW write to critique </w:t>
            </w:r>
            <w:r w:rsidRPr="00182D69">
              <w:t>patterns of interactions among organisms</w:t>
            </w:r>
            <w:r>
              <w:t xml:space="preserve"> using complete sentences.</w:t>
            </w:r>
            <w:bookmarkStart w:id="0" w:name="_GoBack"/>
            <w:bookmarkEnd w:id="0"/>
          </w:p>
        </w:tc>
      </w:tr>
      <w:tr w:rsidR="00AD78BC" w:rsidTr="00DB75F6">
        <w:tc>
          <w:tcPr>
            <w:tcW w:w="2094" w:type="dxa"/>
            <w:gridSpan w:val="2"/>
          </w:tcPr>
          <w:p w:rsidR="00AD78BC" w:rsidRPr="00D27426" w:rsidRDefault="00AD78BC" w:rsidP="00AD78BC">
            <w:pPr>
              <w:rPr>
                <w:b/>
              </w:rPr>
            </w:pPr>
            <w:r w:rsidRPr="00D27426">
              <w:rPr>
                <w:b/>
              </w:rPr>
              <w:t>Essential Question:</w:t>
            </w:r>
          </w:p>
        </w:tc>
        <w:tc>
          <w:tcPr>
            <w:tcW w:w="2491" w:type="dxa"/>
            <w:gridSpan w:val="2"/>
          </w:tcPr>
          <w:p w:rsidR="00AD78BC" w:rsidRPr="00D27426" w:rsidRDefault="00AD78BC" w:rsidP="00AD78BC">
            <w:pPr>
              <w:rPr>
                <w:b/>
              </w:rPr>
            </w:pPr>
            <w:r>
              <w:rPr>
                <w:rFonts w:cstheme="minorHAnsi"/>
                <w:b/>
              </w:rPr>
              <w:t>Why would a stable ecosystem never have more carnivores than herbivores?</w:t>
            </w:r>
          </w:p>
        </w:tc>
        <w:tc>
          <w:tcPr>
            <w:tcW w:w="2520" w:type="dxa"/>
          </w:tcPr>
          <w:p w:rsidR="00AD78BC" w:rsidRPr="00F12FA5" w:rsidRDefault="00AD78BC" w:rsidP="00AD78BC">
            <w:pPr>
              <w:rPr>
                <w:rFonts w:cstheme="minorHAnsi"/>
                <w:b/>
              </w:rPr>
            </w:pPr>
            <w:r>
              <w:rPr>
                <w:rFonts w:cstheme="minorHAnsi"/>
                <w:b/>
              </w:rPr>
              <w:t>Why would a stable ecosystem never have more carnivores than herbivores?</w:t>
            </w:r>
          </w:p>
        </w:tc>
        <w:tc>
          <w:tcPr>
            <w:tcW w:w="2520" w:type="dxa"/>
          </w:tcPr>
          <w:p w:rsidR="00AD78BC" w:rsidRPr="00F12FA5" w:rsidRDefault="00AD78BC" w:rsidP="00AD78BC">
            <w:pPr>
              <w:rPr>
                <w:rFonts w:cstheme="minorHAnsi"/>
                <w:b/>
              </w:rPr>
            </w:pPr>
            <w:r>
              <w:rPr>
                <w:rFonts w:cstheme="minorHAnsi"/>
                <w:b/>
              </w:rPr>
              <w:t>Why would a stable ecosystem never have more carnivores than herbivores?</w:t>
            </w:r>
          </w:p>
        </w:tc>
        <w:tc>
          <w:tcPr>
            <w:tcW w:w="2520" w:type="dxa"/>
          </w:tcPr>
          <w:p w:rsidR="00AD78BC" w:rsidRPr="00F12FA5" w:rsidRDefault="00AD78BC" w:rsidP="00AD78BC">
            <w:pPr>
              <w:rPr>
                <w:rFonts w:cstheme="minorHAnsi"/>
                <w:b/>
              </w:rPr>
            </w:pPr>
            <w:r>
              <w:rPr>
                <w:rFonts w:cstheme="minorHAnsi"/>
                <w:b/>
              </w:rPr>
              <w:t>Why would a stable ecosystem never have more carnivores than herbivores?</w:t>
            </w:r>
          </w:p>
        </w:tc>
        <w:tc>
          <w:tcPr>
            <w:tcW w:w="2790" w:type="dxa"/>
          </w:tcPr>
          <w:p w:rsidR="00AD78BC" w:rsidRPr="00E23D1F" w:rsidRDefault="00AD78BC" w:rsidP="00AD78BC">
            <w:pPr>
              <w:rPr>
                <w:rFonts w:cstheme="minorHAnsi"/>
                <w:b/>
              </w:rPr>
            </w:pPr>
            <w:r>
              <w:rPr>
                <w:rFonts w:cstheme="minorHAnsi"/>
                <w:b/>
              </w:rPr>
              <w:t>Why would a stable ecosystem never have more carnivores than herbivores?</w:t>
            </w:r>
          </w:p>
        </w:tc>
      </w:tr>
      <w:tr w:rsidR="00AD78BC" w:rsidTr="00DB75F6">
        <w:tc>
          <w:tcPr>
            <w:tcW w:w="2094" w:type="dxa"/>
            <w:gridSpan w:val="2"/>
          </w:tcPr>
          <w:p w:rsidR="00AD78BC" w:rsidRDefault="00AD78BC" w:rsidP="00AD78BC"/>
        </w:tc>
        <w:tc>
          <w:tcPr>
            <w:tcW w:w="2491" w:type="dxa"/>
            <w:gridSpan w:val="2"/>
          </w:tcPr>
          <w:p w:rsidR="00AD78BC" w:rsidRDefault="00AD78BC" w:rsidP="00AD78BC">
            <w:r>
              <w:t>Do 1:  Matching Symbiotic</w:t>
            </w:r>
            <w:r>
              <w:t xml:space="preserve"> Buddies </w:t>
            </w:r>
          </w:p>
          <w:p w:rsidR="00AD78BC" w:rsidRDefault="00AD78BC" w:rsidP="00AD78BC"/>
          <w:p w:rsidR="00AD78BC" w:rsidRDefault="00AD78BC" w:rsidP="00AD78BC">
            <w:r>
              <w:t>Study Guide</w:t>
            </w:r>
          </w:p>
        </w:tc>
        <w:tc>
          <w:tcPr>
            <w:tcW w:w="2520" w:type="dxa"/>
          </w:tcPr>
          <w:p w:rsidR="00AD78BC" w:rsidRDefault="00AD78BC" w:rsidP="00AD78BC">
            <w:r>
              <w:t>Correct Study Guide</w:t>
            </w:r>
          </w:p>
          <w:p w:rsidR="00AD78BC" w:rsidRDefault="00AD78BC" w:rsidP="00AD78BC">
            <w:r>
              <w:t xml:space="preserve">Brain Pop:  Ecosystems (video, Challenge, quiz) and Food Webs </w:t>
            </w:r>
            <w:r>
              <w:t>(video, Challenge, quiz)</w:t>
            </w:r>
          </w:p>
        </w:tc>
        <w:tc>
          <w:tcPr>
            <w:tcW w:w="2520" w:type="dxa"/>
          </w:tcPr>
          <w:p w:rsidR="00AD78BC" w:rsidRDefault="00AD78BC" w:rsidP="00AD78BC">
            <w:r>
              <w:t>Test</w:t>
            </w:r>
          </w:p>
          <w:p w:rsidR="00AD78BC" w:rsidRDefault="00AD78BC" w:rsidP="00AD78BC">
            <w:r>
              <w:t>The Lion King</w:t>
            </w:r>
          </w:p>
          <w:p w:rsidR="00AD78BC" w:rsidRDefault="00AD78BC" w:rsidP="00AD78BC">
            <w:r>
              <w:t>How they got it wrong</w:t>
            </w:r>
          </w:p>
          <w:p w:rsidR="00AD78BC" w:rsidRPr="00B31050" w:rsidRDefault="00AD78BC" w:rsidP="00AD78BC">
            <w:r>
              <w:t>How they got it right?</w:t>
            </w:r>
          </w:p>
        </w:tc>
        <w:tc>
          <w:tcPr>
            <w:tcW w:w="2520" w:type="dxa"/>
          </w:tcPr>
          <w:p w:rsidR="00AD78BC" w:rsidRDefault="00AD78BC" w:rsidP="00AD78BC">
            <w:r>
              <w:t>The Lion King</w:t>
            </w:r>
          </w:p>
          <w:p w:rsidR="00AD78BC" w:rsidRDefault="00AD78BC" w:rsidP="00AD78BC">
            <w:r>
              <w:t>How they got it wrong</w:t>
            </w:r>
          </w:p>
          <w:p w:rsidR="00AD78BC" w:rsidRDefault="00AD78BC" w:rsidP="00AD78BC">
            <w:r>
              <w:t>How they got it right?</w:t>
            </w:r>
          </w:p>
        </w:tc>
        <w:tc>
          <w:tcPr>
            <w:tcW w:w="2790" w:type="dxa"/>
          </w:tcPr>
          <w:p w:rsidR="00AD78BC" w:rsidRDefault="00AD78BC" w:rsidP="00AD78BC">
            <w:r>
              <w:t>Locker clean out. (1</w:t>
            </w:r>
            <w:r w:rsidRPr="002411DF">
              <w:rPr>
                <w:vertAlign w:val="superscript"/>
              </w:rPr>
              <w:t>st</w:t>
            </w:r>
            <w:r>
              <w:t>)</w:t>
            </w:r>
          </w:p>
          <w:p w:rsidR="00AD78BC" w:rsidRDefault="00AD78BC" w:rsidP="00AD78BC">
            <w:r>
              <w:t>The Lion King</w:t>
            </w:r>
          </w:p>
          <w:p w:rsidR="00AD78BC" w:rsidRDefault="00AD78BC" w:rsidP="00AD78BC">
            <w:r>
              <w:t>How they got it wrong</w:t>
            </w:r>
          </w:p>
          <w:p w:rsidR="00AD78BC" w:rsidRDefault="00AD78BC" w:rsidP="00AD78BC">
            <w:r>
              <w:t>How they got it right?</w:t>
            </w:r>
          </w:p>
          <w:p w:rsidR="00AD78BC" w:rsidRDefault="00AD78BC" w:rsidP="00AD78BC"/>
          <w:p w:rsidR="00AD78BC" w:rsidRDefault="00AD78BC" w:rsidP="00AD78BC"/>
        </w:tc>
      </w:tr>
    </w:tbl>
    <w:p w:rsidR="00ED0F98" w:rsidRPr="00A75D71" w:rsidRDefault="00ED0F98" w:rsidP="00ED0F98">
      <w:pPr>
        <w:rPr>
          <w:rFonts w:ascii="Arial" w:hAnsi="Arial" w:cs="Arial"/>
          <w:sz w:val="6"/>
          <w:szCs w:val="6"/>
          <w:shd w:val="clear" w:color="auto" w:fill="FFFFFF"/>
        </w:rPr>
      </w:pPr>
    </w:p>
    <w:tbl>
      <w:tblPr>
        <w:tblStyle w:val="TableGrid"/>
        <w:tblW w:w="9569" w:type="dxa"/>
        <w:tblInd w:w="-1265" w:type="dxa"/>
        <w:tblLook w:val="04A0" w:firstRow="1" w:lastRow="0" w:firstColumn="1" w:lastColumn="0" w:noHBand="0" w:noVBand="1"/>
      </w:tblPr>
      <w:tblGrid>
        <w:gridCol w:w="2685"/>
        <w:gridCol w:w="2244"/>
        <w:gridCol w:w="2320"/>
        <w:gridCol w:w="2320"/>
      </w:tblGrid>
      <w:tr w:rsidR="005A62FA" w:rsidTr="005A62FA">
        <w:trPr>
          <w:trHeight w:val="170"/>
        </w:trPr>
        <w:tc>
          <w:tcPr>
            <w:tcW w:w="2685" w:type="dxa"/>
          </w:tcPr>
          <w:p w:rsidR="005A62FA" w:rsidRDefault="005A62FA" w:rsidP="00ED0F98"/>
        </w:tc>
        <w:tc>
          <w:tcPr>
            <w:tcW w:w="2244" w:type="dxa"/>
          </w:tcPr>
          <w:p w:rsidR="005A62FA" w:rsidRDefault="005A62FA" w:rsidP="00B35A85"/>
        </w:tc>
        <w:tc>
          <w:tcPr>
            <w:tcW w:w="2320" w:type="dxa"/>
          </w:tcPr>
          <w:p w:rsidR="005A62FA" w:rsidRDefault="005A62FA" w:rsidP="005A62FA"/>
        </w:tc>
        <w:tc>
          <w:tcPr>
            <w:tcW w:w="2320" w:type="dxa"/>
          </w:tcPr>
          <w:p w:rsidR="005A62FA" w:rsidRDefault="005A62FA" w:rsidP="000F39C5"/>
        </w:tc>
      </w:tr>
    </w:tbl>
    <w:p w:rsidR="0065132F" w:rsidRPr="00426936" w:rsidRDefault="0065132F" w:rsidP="00F47CA3"/>
    <w:sectPr w:rsidR="0065132F" w:rsidRPr="00426936" w:rsidSect="0042693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5ECD" w:rsidRDefault="00D35ECD" w:rsidP="00A75D71">
      <w:pPr>
        <w:spacing w:after="0" w:line="240" w:lineRule="auto"/>
      </w:pPr>
      <w:r>
        <w:separator/>
      </w:r>
    </w:p>
  </w:endnote>
  <w:endnote w:type="continuationSeparator" w:id="0">
    <w:p w:rsidR="00D35ECD" w:rsidRDefault="00D35ECD" w:rsidP="00A75D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5ECD" w:rsidRDefault="00D35ECD" w:rsidP="00A75D71">
      <w:pPr>
        <w:spacing w:after="0" w:line="240" w:lineRule="auto"/>
      </w:pPr>
      <w:r>
        <w:separator/>
      </w:r>
    </w:p>
  </w:footnote>
  <w:footnote w:type="continuationSeparator" w:id="0">
    <w:p w:rsidR="00D35ECD" w:rsidRDefault="00D35ECD" w:rsidP="00A75D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B11DB"/>
    <w:multiLevelType w:val="hybridMultilevel"/>
    <w:tmpl w:val="A7CA9AFC"/>
    <w:lvl w:ilvl="0" w:tplc="06F8CAB8">
      <w:start w:val="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975A35"/>
    <w:multiLevelType w:val="multilevel"/>
    <w:tmpl w:val="D6AE8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CE7CA8"/>
    <w:multiLevelType w:val="multilevel"/>
    <w:tmpl w:val="3DEE1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F26D50"/>
    <w:multiLevelType w:val="multilevel"/>
    <w:tmpl w:val="BDDC1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857198"/>
    <w:multiLevelType w:val="multilevel"/>
    <w:tmpl w:val="37366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C0858BF"/>
    <w:multiLevelType w:val="multilevel"/>
    <w:tmpl w:val="D52A5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9F748D1"/>
    <w:multiLevelType w:val="multilevel"/>
    <w:tmpl w:val="68CCD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5"/>
  </w:num>
  <w:num w:numId="4">
    <w:abstractNumId w:val="0"/>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936"/>
    <w:rsid w:val="00007AD6"/>
    <w:rsid w:val="000415D0"/>
    <w:rsid w:val="000710CB"/>
    <w:rsid w:val="000816C2"/>
    <w:rsid w:val="00093142"/>
    <w:rsid w:val="000A5CB0"/>
    <w:rsid w:val="000C0603"/>
    <w:rsid w:val="000D387D"/>
    <w:rsid w:val="000E1736"/>
    <w:rsid w:val="000E329C"/>
    <w:rsid w:val="000E3358"/>
    <w:rsid w:val="000F0A9D"/>
    <w:rsid w:val="000F39C5"/>
    <w:rsid w:val="001025A7"/>
    <w:rsid w:val="001273D9"/>
    <w:rsid w:val="00127BD4"/>
    <w:rsid w:val="00143923"/>
    <w:rsid w:val="00151BF4"/>
    <w:rsid w:val="00156CAD"/>
    <w:rsid w:val="00160A6C"/>
    <w:rsid w:val="0017540C"/>
    <w:rsid w:val="00176063"/>
    <w:rsid w:val="00176D10"/>
    <w:rsid w:val="00182C74"/>
    <w:rsid w:val="00182D69"/>
    <w:rsid w:val="00184DD8"/>
    <w:rsid w:val="001A470C"/>
    <w:rsid w:val="001C2711"/>
    <w:rsid w:val="001C650E"/>
    <w:rsid w:val="001C652D"/>
    <w:rsid w:val="001D08A4"/>
    <w:rsid w:val="001D4E53"/>
    <w:rsid w:val="001D55EB"/>
    <w:rsid w:val="001E5D75"/>
    <w:rsid w:val="0020756E"/>
    <w:rsid w:val="00207803"/>
    <w:rsid w:val="00223D05"/>
    <w:rsid w:val="00231D01"/>
    <w:rsid w:val="002411DF"/>
    <w:rsid w:val="002574E8"/>
    <w:rsid w:val="00257E18"/>
    <w:rsid w:val="002635EE"/>
    <w:rsid w:val="00273231"/>
    <w:rsid w:val="00287EBF"/>
    <w:rsid w:val="002A0970"/>
    <w:rsid w:val="002A2406"/>
    <w:rsid w:val="002C01C5"/>
    <w:rsid w:val="002C2835"/>
    <w:rsid w:val="002D15B2"/>
    <w:rsid w:val="002D6D49"/>
    <w:rsid w:val="002F704C"/>
    <w:rsid w:val="003020E7"/>
    <w:rsid w:val="00314A34"/>
    <w:rsid w:val="003265E3"/>
    <w:rsid w:val="00327225"/>
    <w:rsid w:val="00345335"/>
    <w:rsid w:val="00351D2D"/>
    <w:rsid w:val="00373FB0"/>
    <w:rsid w:val="0038485F"/>
    <w:rsid w:val="00384C65"/>
    <w:rsid w:val="0039387F"/>
    <w:rsid w:val="003A166B"/>
    <w:rsid w:val="003C552D"/>
    <w:rsid w:val="003D7849"/>
    <w:rsid w:val="003E6308"/>
    <w:rsid w:val="003F1ADE"/>
    <w:rsid w:val="003F3F34"/>
    <w:rsid w:val="00417D86"/>
    <w:rsid w:val="00425EE5"/>
    <w:rsid w:val="00426936"/>
    <w:rsid w:val="00446128"/>
    <w:rsid w:val="004604FB"/>
    <w:rsid w:val="00470944"/>
    <w:rsid w:val="00471E1B"/>
    <w:rsid w:val="0047728E"/>
    <w:rsid w:val="004D0BC1"/>
    <w:rsid w:val="004F36B5"/>
    <w:rsid w:val="004F6A6E"/>
    <w:rsid w:val="00506998"/>
    <w:rsid w:val="00507780"/>
    <w:rsid w:val="00515BDE"/>
    <w:rsid w:val="005249CE"/>
    <w:rsid w:val="00531910"/>
    <w:rsid w:val="00534D96"/>
    <w:rsid w:val="00553A54"/>
    <w:rsid w:val="005643EB"/>
    <w:rsid w:val="00573832"/>
    <w:rsid w:val="005A62FA"/>
    <w:rsid w:val="005D6541"/>
    <w:rsid w:val="005D762D"/>
    <w:rsid w:val="005E7452"/>
    <w:rsid w:val="005F0A08"/>
    <w:rsid w:val="005F282C"/>
    <w:rsid w:val="005F3F94"/>
    <w:rsid w:val="00602DBE"/>
    <w:rsid w:val="00602E1E"/>
    <w:rsid w:val="006073F5"/>
    <w:rsid w:val="00615D99"/>
    <w:rsid w:val="00635B89"/>
    <w:rsid w:val="00646CDE"/>
    <w:rsid w:val="0065132F"/>
    <w:rsid w:val="00661551"/>
    <w:rsid w:val="0066645B"/>
    <w:rsid w:val="00674932"/>
    <w:rsid w:val="0069094A"/>
    <w:rsid w:val="006A7FB4"/>
    <w:rsid w:val="006B0530"/>
    <w:rsid w:val="006B1DFB"/>
    <w:rsid w:val="006B4168"/>
    <w:rsid w:val="006B77CB"/>
    <w:rsid w:val="006D2D69"/>
    <w:rsid w:val="006F0A55"/>
    <w:rsid w:val="00713D87"/>
    <w:rsid w:val="0071564F"/>
    <w:rsid w:val="00720A90"/>
    <w:rsid w:val="0072112F"/>
    <w:rsid w:val="0072637A"/>
    <w:rsid w:val="0075479E"/>
    <w:rsid w:val="00762ADD"/>
    <w:rsid w:val="007774EE"/>
    <w:rsid w:val="007805BF"/>
    <w:rsid w:val="00784AE8"/>
    <w:rsid w:val="007868A6"/>
    <w:rsid w:val="00786FF3"/>
    <w:rsid w:val="007970C7"/>
    <w:rsid w:val="007A0BFE"/>
    <w:rsid w:val="007A2362"/>
    <w:rsid w:val="007B3E56"/>
    <w:rsid w:val="007D27D5"/>
    <w:rsid w:val="007F33F6"/>
    <w:rsid w:val="00800A44"/>
    <w:rsid w:val="00804D66"/>
    <w:rsid w:val="00807DA6"/>
    <w:rsid w:val="00824C66"/>
    <w:rsid w:val="00855A0D"/>
    <w:rsid w:val="00862247"/>
    <w:rsid w:val="008668CF"/>
    <w:rsid w:val="00893D9A"/>
    <w:rsid w:val="008941DC"/>
    <w:rsid w:val="00896F92"/>
    <w:rsid w:val="008B120E"/>
    <w:rsid w:val="008D3315"/>
    <w:rsid w:val="00900E08"/>
    <w:rsid w:val="00901E08"/>
    <w:rsid w:val="00911AB0"/>
    <w:rsid w:val="00921A2D"/>
    <w:rsid w:val="00922541"/>
    <w:rsid w:val="009301E6"/>
    <w:rsid w:val="00932908"/>
    <w:rsid w:val="00932931"/>
    <w:rsid w:val="0096503A"/>
    <w:rsid w:val="0096579A"/>
    <w:rsid w:val="00966407"/>
    <w:rsid w:val="009B18B2"/>
    <w:rsid w:val="009D3EDE"/>
    <w:rsid w:val="009E22BD"/>
    <w:rsid w:val="009E4422"/>
    <w:rsid w:val="009E5B48"/>
    <w:rsid w:val="009F3BEF"/>
    <w:rsid w:val="00A115EE"/>
    <w:rsid w:val="00A14E93"/>
    <w:rsid w:val="00A16EC8"/>
    <w:rsid w:val="00A21BC3"/>
    <w:rsid w:val="00A44F23"/>
    <w:rsid w:val="00A46E53"/>
    <w:rsid w:val="00A54051"/>
    <w:rsid w:val="00A62423"/>
    <w:rsid w:val="00A65D28"/>
    <w:rsid w:val="00A75D71"/>
    <w:rsid w:val="00A84774"/>
    <w:rsid w:val="00A9739E"/>
    <w:rsid w:val="00AB6841"/>
    <w:rsid w:val="00AD2649"/>
    <w:rsid w:val="00AD78BC"/>
    <w:rsid w:val="00AF2E58"/>
    <w:rsid w:val="00B21604"/>
    <w:rsid w:val="00B256EC"/>
    <w:rsid w:val="00B31050"/>
    <w:rsid w:val="00B35A85"/>
    <w:rsid w:val="00B413CB"/>
    <w:rsid w:val="00B44191"/>
    <w:rsid w:val="00B67293"/>
    <w:rsid w:val="00B703F4"/>
    <w:rsid w:val="00B72776"/>
    <w:rsid w:val="00B74CC5"/>
    <w:rsid w:val="00B92555"/>
    <w:rsid w:val="00B9520D"/>
    <w:rsid w:val="00B95CF5"/>
    <w:rsid w:val="00B96424"/>
    <w:rsid w:val="00BA748E"/>
    <w:rsid w:val="00BC623B"/>
    <w:rsid w:val="00BE36DB"/>
    <w:rsid w:val="00BF3B47"/>
    <w:rsid w:val="00BF5818"/>
    <w:rsid w:val="00C12306"/>
    <w:rsid w:val="00C12E2C"/>
    <w:rsid w:val="00C175D1"/>
    <w:rsid w:val="00C2129E"/>
    <w:rsid w:val="00C47657"/>
    <w:rsid w:val="00C4790C"/>
    <w:rsid w:val="00C5424A"/>
    <w:rsid w:val="00C719E3"/>
    <w:rsid w:val="00C773F4"/>
    <w:rsid w:val="00C8465A"/>
    <w:rsid w:val="00CA70CC"/>
    <w:rsid w:val="00CA726E"/>
    <w:rsid w:val="00CB7C78"/>
    <w:rsid w:val="00CE2BFC"/>
    <w:rsid w:val="00CE5A6D"/>
    <w:rsid w:val="00CF5484"/>
    <w:rsid w:val="00D05054"/>
    <w:rsid w:val="00D07F68"/>
    <w:rsid w:val="00D134E7"/>
    <w:rsid w:val="00D143BE"/>
    <w:rsid w:val="00D27426"/>
    <w:rsid w:val="00D35ECD"/>
    <w:rsid w:val="00D4529D"/>
    <w:rsid w:val="00D52B39"/>
    <w:rsid w:val="00D657FB"/>
    <w:rsid w:val="00D8495D"/>
    <w:rsid w:val="00DB059A"/>
    <w:rsid w:val="00DB75F6"/>
    <w:rsid w:val="00DC4D1B"/>
    <w:rsid w:val="00DC75BE"/>
    <w:rsid w:val="00DE0B80"/>
    <w:rsid w:val="00E01907"/>
    <w:rsid w:val="00E019E9"/>
    <w:rsid w:val="00E21C9F"/>
    <w:rsid w:val="00E23D1F"/>
    <w:rsid w:val="00E332CD"/>
    <w:rsid w:val="00E40DD4"/>
    <w:rsid w:val="00E46737"/>
    <w:rsid w:val="00E477B3"/>
    <w:rsid w:val="00E60679"/>
    <w:rsid w:val="00E66D5E"/>
    <w:rsid w:val="00E71DDF"/>
    <w:rsid w:val="00E75F13"/>
    <w:rsid w:val="00E851F4"/>
    <w:rsid w:val="00E9016F"/>
    <w:rsid w:val="00EA4D91"/>
    <w:rsid w:val="00EB2BB0"/>
    <w:rsid w:val="00ED0F98"/>
    <w:rsid w:val="00ED4A4C"/>
    <w:rsid w:val="00EE016E"/>
    <w:rsid w:val="00EE60E9"/>
    <w:rsid w:val="00EE719D"/>
    <w:rsid w:val="00F103FA"/>
    <w:rsid w:val="00F12BBC"/>
    <w:rsid w:val="00F12FA5"/>
    <w:rsid w:val="00F3442F"/>
    <w:rsid w:val="00F47CA3"/>
    <w:rsid w:val="00F53F47"/>
    <w:rsid w:val="00F541B0"/>
    <w:rsid w:val="00F64C7F"/>
    <w:rsid w:val="00F93675"/>
    <w:rsid w:val="00F97A5B"/>
    <w:rsid w:val="00FA23DA"/>
    <w:rsid w:val="00FB722D"/>
    <w:rsid w:val="00FD09DA"/>
    <w:rsid w:val="00FD2C59"/>
    <w:rsid w:val="00FE3FE8"/>
    <w:rsid w:val="00FF1982"/>
    <w:rsid w:val="00FF6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BCA4F"/>
  <w15:chartTrackingRefBased/>
  <w15:docId w15:val="{36D74ECA-3136-413E-B156-8525970FE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6936"/>
  </w:style>
  <w:style w:type="paragraph" w:styleId="Heading3">
    <w:name w:val="heading 3"/>
    <w:basedOn w:val="Normal"/>
    <w:link w:val="Heading3Char"/>
    <w:uiPriority w:val="9"/>
    <w:qFormat/>
    <w:rsid w:val="00ED0F9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69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pup">
    <w:name w:val="popup"/>
    <w:basedOn w:val="DefaultParagraphFont"/>
    <w:rsid w:val="00426936"/>
  </w:style>
  <w:style w:type="character" w:customStyle="1" w:styleId="popup2">
    <w:name w:val="popup2"/>
    <w:basedOn w:val="DefaultParagraphFont"/>
    <w:rsid w:val="00B703F4"/>
  </w:style>
  <w:style w:type="character" w:customStyle="1" w:styleId="Heading3Char">
    <w:name w:val="Heading 3 Char"/>
    <w:basedOn w:val="DefaultParagraphFont"/>
    <w:link w:val="Heading3"/>
    <w:uiPriority w:val="9"/>
    <w:rsid w:val="00ED0F98"/>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ED0F98"/>
    <w:rPr>
      <w:color w:val="0000FF"/>
      <w:u w:val="single"/>
    </w:rPr>
  </w:style>
  <w:style w:type="character" w:styleId="PlaceholderText">
    <w:name w:val="Placeholder Text"/>
    <w:basedOn w:val="DefaultParagraphFont"/>
    <w:uiPriority w:val="99"/>
    <w:semiHidden/>
    <w:rsid w:val="00E66D5E"/>
    <w:rPr>
      <w:color w:val="808080"/>
    </w:rPr>
  </w:style>
  <w:style w:type="paragraph" w:styleId="ListParagraph">
    <w:name w:val="List Paragraph"/>
    <w:basedOn w:val="Normal"/>
    <w:uiPriority w:val="34"/>
    <w:qFormat/>
    <w:rsid w:val="0072112F"/>
    <w:pPr>
      <w:ind w:left="720"/>
      <w:contextualSpacing/>
    </w:pPr>
  </w:style>
  <w:style w:type="paragraph" w:styleId="Header">
    <w:name w:val="header"/>
    <w:basedOn w:val="Normal"/>
    <w:link w:val="HeaderChar"/>
    <w:uiPriority w:val="99"/>
    <w:unhideWhenUsed/>
    <w:rsid w:val="00A75D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5D71"/>
  </w:style>
  <w:style w:type="paragraph" w:styleId="Footer">
    <w:name w:val="footer"/>
    <w:basedOn w:val="Normal"/>
    <w:link w:val="FooterChar"/>
    <w:uiPriority w:val="99"/>
    <w:unhideWhenUsed/>
    <w:rsid w:val="00A75D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5D71"/>
  </w:style>
  <w:style w:type="character" w:styleId="Strong">
    <w:name w:val="Strong"/>
    <w:basedOn w:val="DefaultParagraphFont"/>
    <w:uiPriority w:val="22"/>
    <w:qFormat/>
    <w:rsid w:val="00896F92"/>
    <w:rPr>
      <w:b/>
      <w:bCs/>
    </w:rPr>
  </w:style>
  <w:style w:type="paragraph" w:styleId="NormalWeb">
    <w:name w:val="Normal (Web)"/>
    <w:basedOn w:val="Normal"/>
    <w:uiPriority w:val="99"/>
    <w:semiHidden/>
    <w:unhideWhenUsed/>
    <w:rsid w:val="00896F92"/>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71564F"/>
    <w:rPr>
      <w:color w:val="808080"/>
      <w:shd w:val="clear" w:color="auto" w:fill="E6E6E6"/>
    </w:rPr>
  </w:style>
  <w:style w:type="character" w:styleId="FollowedHyperlink">
    <w:name w:val="FollowedHyperlink"/>
    <w:basedOn w:val="DefaultParagraphFont"/>
    <w:uiPriority w:val="99"/>
    <w:semiHidden/>
    <w:unhideWhenUsed/>
    <w:rsid w:val="006073F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194768">
      <w:bodyDiv w:val="1"/>
      <w:marLeft w:val="0"/>
      <w:marRight w:val="0"/>
      <w:marTop w:val="0"/>
      <w:marBottom w:val="0"/>
      <w:divBdr>
        <w:top w:val="none" w:sz="0" w:space="0" w:color="auto"/>
        <w:left w:val="none" w:sz="0" w:space="0" w:color="auto"/>
        <w:bottom w:val="none" w:sz="0" w:space="0" w:color="auto"/>
        <w:right w:val="none" w:sz="0" w:space="0" w:color="auto"/>
      </w:divBdr>
    </w:div>
    <w:div w:id="406079736">
      <w:bodyDiv w:val="1"/>
      <w:marLeft w:val="0"/>
      <w:marRight w:val="0"/>
      <w:marTop w:val="0"/>
      <w:marBottom w:val="0"/>
      <w:divBdr>
        <w:top w:val="none" w:sz="0" w:space="0" w:color="auto"/>
        <w:left w:val="none" w:sz="0" w:space="0" w:color="auto"/>
        <w:bottom w:val="none" w:sz="0" w:space="0" w:color="auto"/>
        <w:right w:val="none" w:sz="0" w:space="0" w:color="auto"/>
      </w:divBdr>
      <w:divsChild>
        <w:div w:id="789932353">
          <w:marLeft w:val="0"/>
          <w:marRight w:val="0"/>
          <w:marTop w:val="0"/>
          <w:marBottom w:val="0"/>
          <w:divBdr>
            <w:top w:val="none" w:sz="0" w:space="0" w:color="auto"/>
            <w:left w:val="none" w:sz="0" w:space="0" w:color="auto"/>
            <w:bottom w:val="none" w:sz="0" w:space="0" w:color="auto"/>
            <w:right w:val="none" w:sz="0" w:space="0" w:color="auto"/>
          </w:divBdr>
          <w:divsChild>
            <w:div w:id="569728316">
              <w:marLeft w:val="0"/>
              <w:marRight w:val="0"/>
              <w:marTop w:val="0"/>
              <w:marBottom w:val="0"/>
              <w:divBdr>
                <w:top w:val="none" w:sz="0" w:space="0" w:color="auto"/>
                <w:left w:val="none" w:sz="0" w:space="0" w:color="auto"/>
                <w:bottom w:val="none" w:sz="0" w:space="0" w:color="auto"/>
                <w:right w:val="none" w:sz="0" w:space="0" w:color="auto"/>
              </w:divBdr>
              <w:divsChild>
                <w:div w:id="2095738401">
                  <w:marLeft w:val="0"/>
                  <w:marRight w:val="0"/>
                  <w:marTop w:val="0"/>
                  <w:marBottom w:val="0"/>
                  <w:divBdr>
                    <w:top w:val="none" w:sz="0" w:space="0" w:color="auto"/>
                    <w:left w:val="none" w:sz="0" w:space="0" w:color="auto"/>
                    <w:bottom w:val="none" w:sz="0" w:space="0" w:color="auto"/>
                    <w:right w:val="none" w:sz="0" w:space="0" w:color="auto"/>
                  </w:divBdr>
                  <w:divsChild>
                    <w:div w:id="168887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392973">
              <w:marLeft w:val="0"/>
              <w:marRight w:val="0"/>
              <w:marTop w:val="0"/>
              <w:marBottom w:val="0"/>
              <w:divBdr>
                <w:top w:val="none" w:sz="0" w:space="0" w:color="auto"/>
                <w:left w:val="none" w:sz="0" w:space="0" w:color="auto"/>
                <w:bottom w:val="none" w:sz="0" w:space="0" w:color="auto"/>
                <w:right w:val="none" w:sz="0" w:space="0" w:color="auto"/>
              </w:divBdr>
              <w:divsChild>
                <w:div w:id="633022951">
                  <w:marLeft w:val="0"/>
                  <w:marRight w:val="0"/>
                  <w:marTop w:val="0"/>
                  <w:marBottom w:val="0"/>
                  <w:divBdr>
                    <w:top w:val="none" w:sz="0" w:space="0" w:color="auto"/>
                    <w:left w:val="none" w:sz="0" w:space="0" w:color="auto"/>
                    <w:bottom w:val="none" w:sz="0" w:space="0" w:color="auto"/>
                    <w:right w:val="none" w:sz="0" w:space="0" w:color="auto"/>
                  </w:divBdr>
                  <w:divsChild>
                    <w:div w:id="1784642251">
                      <w:marLeft w:val="0"/>
                      <w:marRight w:val="0"/>
                      <w:marTop w:val="0"/>
                      <w:marBottom w:val="0"/>
                      <w:divBdr>
                        <w:top w:val="none" w:sz="0" w:space="0" w:color="auto"/>
                        <w:left w:val="none" w:sz="0" w:space="0" w:color="auto"/>
                        <w:bottom w:val="none" w:sz="0" w:space="0" w:color="auto"/>
                        <w:right w:val="none" w:sz="0" w:space="0" w:color="auto"/>
                      </w:divBdr>
                    </w:div>
                    <w:div w:id="1709182772">
                      <w:marLeft w:val="240"/>
                      <w:marRight w:val="0"/>
                      <w:marTop w:val="0"/>
                      <w:marBottom w:val="0"/>
                      <w:divBdr>
                        <w:top w:val="single" w:sz="2" w:space="4" w:color="auto"/>
                        <w:left w:val="single" w:sz="2" w:space="9" w:color="auto"/>
                        <w:bottom w:val="single" w:sz="2" w:space="4" w:color="auto"/>
                        <w:right w:val="single" w:sz="2" w:space="9" w:color="auto"/>
                      </w:divBdr>
                    </w:div>
                    <w:div w:id="1962303889">
                      <w:marLeft w:val="240"/>
                      <w:marRight w:val="0"/>
                      <w:marTop w:val="0"/>
                      <w:marBottom w:val="0"/>
                      <w:divBdr>
                        <w:top w:val="single" w:sz="2" w:space="4" w:color="auto"/>
                        <w:left w:val="single" w:sz="2" w:space="9" w:color="auto"/>
                        <w:bottom w:val="single" w:sz="2" w:space="4" w:color="auto"/>
                        <w:right w:val="single" w:sz="2" w:space="9" w:color="auto"/>
                      </w:divBdr>
                    </w:div>
                    <w:div w:id="474218684">
                      <w:marLeft w:val="240"/>
                      <w:marRight w:val="0"/>
                      <w:marTop w:val="0"/>
                      <w:marBottom w:val="0"/>
                      <w:divBdr>
                        <w:top w:val="single" w:sz="2" w:space="4" w:color="auto"/>
                        <w:left w:val="single" w:sz="2" w:space="9" w:color="auto"/>
                        <w:bottom w:val="single" w:sz="2" w:space="4" w:color="auto"/>
                        <w:right w:val="single" w:sz="2" w:space="9" w:color="auto"/>
                      </w:divBdr>
                    </w:div>
                    <w:div w:id="1625427022">
                      <w:marLeft w:val="240"/>
                      <w:marRight w:val="0"/>
                      <w:marTop w:val="0"/>
                      <w:marBottom w:val="0"/>
                      <w:divBdr>
                        <w:top w:val="single" w:sz="2" w:space="4" w:color="auto"/>
                        <w:left w:val="single" w:sz="2" w:space="9" w:color="auto"/>
                        <w:bottom w:val="single" w:sz="2" w:space="4" w:color="auto"/>
                        <w:right w:val="single" w:sz="2" w:space="9" w:color="auto"/>
                      </w:divBdr>
                    </w:div>
                    <w:div w:id="1479150636">
                      <w:marLeft w:val="240"/>
                      <w:marRight w:val="34"/>
                      <w:marTop w:val="0"/>
                      <w:marBottom w:val="0"/>
                      <w:divBdr>
                        <w:top w:val="single" w:sz="2" w:space="4" w:color="auto"/>
                        <w:left w:val="single" w:sz="2" w:space="9" w:color="auto"/>
                        <w:bottom w:val="single" w:sz="2" w:space="4" w:color="auto"/>
                        <w:right w:val="single" w:sz="2" w:space="9" w:color="auto"/>
                      </w:divBdr>
                    </w:div>
                    <w:div w:id="1879664908">
                      <w:marLeft w:val="240"/>
                      <w:marRight w:val="120"/>
                      <w:marTop w:val="0"/>
                      <w:marBottom w:val="0"/>
                      <w:divBdr>
                        <w:top w:val="single" w:sz="6" w:space="4" w:color="auto"/>
                        <w:left w:val="single" w:sz="6" w:space="9" w:color="auto"/>
                        <w:bottom w:val="single" w:sz="6" w:space="4" w:color="auto"/>
                        <w:right w:val="single" w:sz="6" w:space="9" w:color="auto"/>
                      </w:divBdr>
                    </w:div>
                    <w:div w:id="1426919855">
                      <w:marLeft w:val="240"/>
                      <w:marRight w:val="0"/>
                      <w:marTop w:val="0"/>
                      <w:marBottom w:val="0"/>
                      <w:divBdr>
                        <w:top w:val="single" w:sz="2" w:space="4" w:color="auto"/>
                        <w:left w:val="single" w:sz="2" w:space="9" w:color="auto"/>
                        <w:bottom w:val="single" w:sz="2" w:space="4" w:color="auto"/>
                        <w:right w:val="single" w:sz="2" w:space="9" w:color="auto"/>
                      </w:divBdr>
                    </w:div>
                    <w:div w:id="1690907015">
                      <w:marLeft w:val="240"/>
                      <w:marRight w:val="0"/>
                      <w:marTop w:val="0"/>
                      <w:marBottom w:val="0"/>
                      <w:divBdr>
                        <w:top w:val="single" w:sz="2" w:space="4" w:color="auto"/>
                        <w:left w:val="single" w:sz="2" w:space="9" w:color="auto"/>
                        <w:bottom w:val="single" w:sz="2" w:space="4" w:color="auto"/>
                        <w:right w:val="single" w:sz="2" w:space="9" w:color="auto"/>
                      </w:divBdr>
                    </w:div>
                    <w:div w:id="1043289823">
                      <w:marLeft w:val="240"/>
                      <w:marRight w:val="0"/>
                      <w:marTop w:val="0"/>
                      <w:marBottom w:val="0"/>
                      <w:divBdr>
                        <w:top w:val="single" w:sz="2" w:space="4" w:color="auto"/>
                        <w:left w:val="single" w:sz="2" w:space="9" w:color="auto"/>
                        <w:bottom w:val="single" w:sz="2" w:space="4" w:color="auto"/>
                        <w:right w:val="single" w:sz="2" w:space="9" w:color="auto"/>
                      </w:divBdr>
                    </w:div>
                    <w:div w:id="677121406">
                      <w:marLeft w:val="240"/>
                      <w:marRight w:val="0"/>
                      <w:marTop w:val="0"/>
                      <w:marBottom w:val="0"/>
                      <w:divBdr>
                        <w:top w:val="single" w:sz="2" w:space="4" w:color="auto"/>
                        <w:left w:val="single" w:sz="2" w:space="9" w:color="auto"/>
                        <w:bottom w:val="single" w:sz="2" w:space="4" w:color="auto"/>
                        <w:right w:val="single" w:sz="2" w:space="9" w:color="auto"/>
                      </w:divBdr>
                    </w:div>
                  </w:divsChild>
                </w:div>
              </w:divsChild>
            </w:div>
          </w:divsChild>
        </w:div>
      </w:divsChild>
    </w:div>
    <w:div w:id="737677484">
      <w:bodyDiv w:val="1"/>
      <w:marLeft w:val="0"/>
      <w:marRight w:val="0"/>
      <w:marTop w:val="0"/>
      <w:marBottom w:val="0"/>
      <w:divBdr>
        <w:top w:val="none" w:sz="0" w:space="0" w:color="auto"/>
        <w:left w:val="none" w:sz="0" w:space="0" w:color="auto"/>
        <w:bottom w:val="none" w:sz="0" w:space="0" w:color="auto"/>
        <w:right w:val="none" w:sz="0" w:space="0" w:color="auto"/>
      </w:divBdr>
    </w:div>
    <w:div w:id="885993252">
      <w:bodyDiv w:val="1"/>
      <w:marLeft w:val="0"/>
      <w:marRight w:val="0"/>
      <w:marTop w:val="0"/>
      <w:marBottom w:val="0"/>
      <w:divBdr>
        <w:top w:val="none" w:sz="0" w:space="0" w:color="auto"/>
        <w:left w:val="none" w:sz="0" w:space="0" w:color="auto"/>
        <w:bottom w:val="none" w:sz="0" w:space="0" w:color="auto"/>
        <w:right w:val="none" w:sz="0" w:space="0" w:color="auto"/>
      </w:divBdr>
    </w:div>
    <w:div w:id="1050030762">
      <w:bodyDiv w:val="1"/>
      <w:marLeft w:val="0"/>
      <w:marRight w:val="0"/>
      <w:marTop w:val="0"/>
      <w:marBottom w:val="0"/>
      <w:divBdr>
        <w:top w:val="none" w:sz="0" w:space="0" w:color="auto"/>
        <w:left w:val="none" w:sz="0" w:space="0" w:color="auto"/>
        <w:bottom w:val="none" w:sz="0" w:space="0" w:color="auto"/>
        <w:right w:val="none" w:sz="0" w:space="0" w:color="auto"/>
      </w:divBdr>
    </w:div>
    <w:div w:id="1101998491">
      <w:bodyDiv w:val="1"/>
      <w:marLeft w:val="0"/>
      <w:marRight w:val="0"/>
      <w:marTop w:val="0"/>
      <w:marBottom w:val="0"/>
      <w:divBdr>
        <w:top w:val="none" w:sz="0" w:space="0" w:color="auto"/>
        <w:left w:val="none" w:sz="0" w:space="0" w:color="auto"/>
        <w:bottom w:val="none" w:sz="0" w:space="0" w:color="auto"/>
        <w:right w:val="none" w:sz="0" w:space="0" w:color="auto"/>
      </w:divBdr>
    </w:div>
    <w:div w:id="1132940924">
      <w:bodyDiv w:val="1"/>
      <w:marLeft w:val="0"/>
      <w:marRight w:val="0"/>
      <w:marTop w:val="0"/>
      <w:marBottom w:val="0"/>
      <w:divBdr>
        <w:top w:val="none" w:sz="0" w:space="0" w:color="auto"/>
        <w:left w:val="none" w:sz="0" w:space="0" w:color="auto"/>
        <w:bottom w:val="none" w:sz="0" w:space="0" w:color="auto"/>
        <w:right w:val="none" w:sz="0" w:space="0" w:color="auto"/>
      </w:divBdr>
    </w:div>
    <w:div w:id="1205873295">
      <w:bodyDiv w:val="1"/>
      <w:marLeft w:val="0"/>
      <w:marRight w:val="0"/>
      <w:marTop w:val="0"/>
      <w:marBottom w:val="0"/>
      <w:divBdr>
        <w:top w:val="none" w:sz="0" w:space="0" w:color="auto"/>
        <w:left w:val="none" w:sz="0" w:space="0" w:color="auto"/>
        <w:bottom w:val="none" w:sz="0" w:space="0" w:color="auto"/>
        <w:right w:val="none" w:sz="0" w:space="0" w:color="auto"/>
      </w:divBdr>
    </w:div>
    <w:div w:id="1352562777">
      <w:bodyDiv w:val="1"/>
      <w:marLeft w:val="0"/>
      <w:marRight w:val="0"/>
      <w:marTop w:val="0"/>
      <w:marBottom w:val="0"/>
      <w:divBdr>
        <w:top w:val="none" w:sz="0" w:space="0" w:color="auto"/>
        <w:left w:val="none" w:sz="0" w:space="0" w:color="auto"/>
        <w:bottom w:val="none" w:sz="0" w:space="0" w:color="auto"/>
        <w:right w:val="none" w:sz="0" w:space="0" w:color="auto"/>
      </w:divBdr>
    </w:div>
    <w:div w:id="1441295095">
      <w:bodyDiv w:val="1"/>
      <w:marLeft w:val="0"/>
      <w:marRight w:val="0"/>
      <w:marTop w:val="0"/>
      <w:marBottom w:val="0"/>
      <w:divBdr>
        <w:top w:val="none" w:sz="0" w:space="0" w:color="auto"/>
        <w:left w:val="none" w:sz="0" w:space="0" w:color="auto"/>
        <w:bottom w:val="none" w:sz="0" w:space="0" w:color="auto"/>
        <w:right w:val="none" w:sz="0" w:space="0" w:color="auto"/>
      </w:divBdr>
    </w:div>
    <w:div w:id="1521434104">
      <w:bodyDiv w:val="1"/>
      <w:marLeft w:val="0"/>
      <w:marRight w:val="0"/>
      <w:marTop w:val="0"/>
      <w:marBottom w:val="0"/>
      <w:divBdr>
        <w:top w:val="none" w:sz="0" w:space="0" w:color="auto"/>
        <w:left w:val="none" w:sz="0" w:space="0" w:color="auto"/>
        <w:bottom w:val="none" w:sz="0" w:space="0" w:color="auto"/>
        <w:right w:val="none" w:sz="0" w:space="0" w:color="auto"/>
      </w:divBdr>
    </w:div>
    <w:div w:id="1525099602">
      <w:bodyDiv w:val="1"/>
      <w:marLeft w:val="0"/>
      <w:marRight w:val="0"/>
      <w:marTop w:val="0"/>
      <w:marBottom w:val="0"/>
      <w:divBdr>
        <w:top w:val="none" w:sz="0" w:space="0" w:color="auto"/>
        <w:left w:val="none" w:sz="0" w:space="0" w:color="auto"/>
        <w:bottom w:val="none" w:sz="0" w:space="0" w:color="auto"/>
        <w:right w:val="none" w:sz="0" w:space="0" w:color="auto"/>
      </w:divBdr>
    </w:div>
    <w:div w:id="1585381538">
      <w:bodyDiv w:val="1"/>
      <w:marLeft w:val="0"/>
      <w:marRight w:val="0"/>
      <w:marTop w:val="0"/>
      <w:marBottom w:val="0"/>
      <w:divBdr>
        <w:top w:val="none" w:sz="0" w:space="0" w:color="auto"/>
        <w:left w:val="none" w:sz="0" w:space="0" w:color="auto"/>
        <w:bottom w:val="none" w:sz="0" w:space="0" w:color="auto"/>
        <w:right w:val="none" w:sz="0" w:space="0" w:color="auto"/>
      </w:divBdr>
    </w:div>
    <w:div w:id="1849444380">
      <w:bodyDiv w:val="1"/>
      <w:marLeft w:val="0"/>
      <w:marRight w:val="0"/>
      <w:marTop w:val="0"/>
      <w:marBottom w:val="0"/>
      <w:divBdr>
        <w:top w:val="none" w:sz="0" w:space="0" w:color="auto"/>
        <w:left w:val="none" w:sz="0" w:space="0" w:color="auto"/>
        <w:bottom w:val="none" w:sz="0" w:space="0" w:color="auto"/>
        <w:right w:val="none" w:sz="0" w:space="0" w:color="auto"/>
      </w:divBdr>
    </w:div>
    <w:div w:id="1914388918">
      <w:bodyDiv w:val="1"/>
      <w:marLeft w:val="0"/>
      <w:marRight w:val="0"/>
      <w:marTop w:val="0"/>
      <w:marBottom w:val="0"/>
      <w:divBdr>
        <w:top w:val="none" w:sz="0" w:space="0" w:color="auto"/>
        <w:left w:val="none" w:sz="0" w:space="0" w:color="auto"/>
        <w:bottom w:val="none" w:sz="0" w:space="0" w:color="auto"/>
        <w:right w:val="none" w:sz="0" w:space="0" w:color="auto"/>
      </w:divBdr>
    </w:div>
    <w:div w:id="197810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CEFB52-53FE-4B2F-A006-575B06CD1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701</Words>
  <Characters>4000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Angileri</dc:creator>
  <cp:keywords/>
  <dc:description/>
  <cp:lastModifiedBy>David Angileri</cp:lastModifiedBy>
  <cp:revision>2</cp:revision>
  <dcterms:created xsi:type="dcterms:W3CDTF">2018-06-03T16:32:00Z</dcterms:created>
  <dcterms:modified xsi:type="dcterms:W3CDTF">2018-06-03T16:32:00Z</dcterms:modified>
</cp:coreProperties>
</file>