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13"/>
        <w:gridCol w:w="485"/>
        <w:gridCol w:w="810"/>
        <w:gridCol w:w="1446"/>
        <w:gridCol w:w="2257"/>
        <w:gridCol w:w="2256"/>
        <w:gridCol w:w="2608"/>
        <w:gridCol w:w="2253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314A34" w:rsidP="0047728E">
            <w:r>
              <w:t>10-30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14A3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Kinetic Energy #2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3C552D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ED0F98"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PS3.A: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 and interpret graphical displays of data to describe the relationships of kinetic energy to the mass of an object and to the speed of an object. 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ED0F98" w:rsidRDefault="00515BDE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</w:pPr>
            <w:r w:rsidRPr="00515BD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>Definitions of Energy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 xml:space="preserve">:  </w:t>
            </w:r>
            <w:hyperlink r:id="rId6" w:history="1">
              <w:r w:rsidR="00ED0F98" w:rsidRPr="00ED0F98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Motion energy is properly called kinetic energy; it is proportional to the mass of the moving object and grows with the square of its speed.</w:t>
              </w:r>
            </w:hyperlink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515BDE" w:rsidRDefault="003C552D" w:rsidP="00515BDE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" w:history="1">
              <w:r w:rsidR="00515BDE" w:rsidRPr="00515BDE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Construct and interpret graphical displays of data to identify linear and nonlinear relationships.</w:t>
              </w:r>
            </w:hyperlink>
          </w:p>
          <w:p w:rsidR="00515BDE" w:rsidRDefault="00515BDE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ED0F98" w:rsidRDefault="003C552D" w:rsidP="00515BDE">
            <w:pPr>
              <w:pStyle w:val="Heading3"/>
              <w:spacing w:before="0" w:beforeAutospacing="0" w:after="0" w:afterAutospacing="0" w:line="195" w:lineRule="atLeast"/>
              <w:outlineLvl w:val="2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8" w:history="1">
              <w:r w:rsidR="00515BDE" w:rsidRPr="00ED0F98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Scale, Proportion, and Quantity</w:t>
              </w:r>
            </w:hyperlink>
          </w:p>
          <w:p w:rsidR="00515BDE" w:rsidRPr="00ED0F98" w:rsidRDefault="00515BDE" w:rsidP="00515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"http://www.nap.edu/openbook.php?record_id=13165&amp;page=89" </w:instrText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D0F98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Proportional relationships (e.g. speed as the ratio of distance traveled to time taken) among different types of quantities provide information about the magnitude of properties and processes.</w:t>
            </w:r>
          </w:p>
          <w:p w:rsidR="00ED0F98" w:rsidRPr="000816C2" w:rsidRDefault="00515BDE" w:rsidP="00515BDE">
            <w:pPr>
              <w:tabs>
                <w:tab w:val="left" w:pos="3660"/>
              </w:tabs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7A0BFE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Energy:  </w:t>
            </w:r>
            <w:r>
              <w:rPr>
                <w:rFonts w:ascii="Arial Narrow" w:hAnsi="Arial Narrow"/>
              </w:rPr>
              <w:t>The ability to work or cause change.</w:t>
            </w:r>
          </w:p>
          <w:p w:rsid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Kinetic Energy:</w:t>
            </w:r>
            <w:r>
              <w:rPr>
                <w:rFonts w:ascii="Arial Narrow" w:hAnsi="Arial Narrow"/>
              </w:rPr>
              <w:t xml:space="preserve">  The energy an object has due to </w:t>
            </w:r>
            <w:r w:rsidR="00615D99">
              <w:rPr>
                <w:rFonts w:ascii="Arial Narrow" w:hAnsi="Arial Narrow"/>
              </w:rPr>
              <w:t>its</w:t>
            </w:r>
            <w:r>
              <w:rPr>
                <w:rFonts w:ascii="Arial Narrow" w:hAnsi="Arial Narrow"/>
              </w:rPr>
              <w:t xml:space="preserve"> motion.</w:t>
            </w:r>
            <w:r w:rsidR="00E66D5E">
              <w:rPr>
                <w:rFonts w:ascii="Arial Narrow" w:hAnsi="Arial Narrow"/>
              </w:rPr>
              <w:t xml:space="preserve">  Motion energy that is proportional to the mass of the moving object and grows with the square of </w:t>
            </w:r>
            <w:r w:rsidR="00862247">
              <w:rPr>
                <w:rFonts w:ascii="Arial Narrow" w:hAnsi="Arial Narrow"/>
              </w:rPr>
              <w:t>its</w:t>
            </w:r>
            <w:r w:rsidR="00E66D5E">
              <w:rPr>
                <w:rFonts w:ascii="Arial Narrow" w:hAnsi="Arial Narrow"/>
              </w:rPr>
              <w:t xml:space="preserve"> velocity.  KE=1/2m x v squared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Mass:</w:t>
            </w:r>
            <w:r w:rsidR="00862247">
              <w:rPr>
                <w:rFonts w:ascii="Arial Narrow" w:hAnsi="Arial Narrow"/>
                <w:b/>
              </w:rPr>
              <w:t xml:space="preserve"> </w:t>
            </w:r>
            <w:r w:rsidR="00862247">
              <w:rPr>
                <w:rFonts w:ascii="Arial Narrow" w:hAnsi="Arial Narrow"/>
              </w:rPr>
              <w:t>The amount of matter in an object.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Motion:</w:t>
            </w:r>
            <w:r w:rsidR="00862247">
              <w:rPr>
                <w:rFonts w:ascii="Arial Narrow" w:hAnsi="Arial Narrow"/>
                <w:b/>
              </w:rPr>
              <w:t xml:space="preserve">  </w:t>
            </w:r>
            <w:r w:rsidR="00862247" w:rsidRPr="00862247">
              <w:rPr>
                <w:rFonts w:ascii="Arial Narrow" w:hAnsi="Arial Narrow"/>
              </w:rPr>
              <w:t>The state</w:t>
            </w:r>
            <w:r w:rsidR="00862247">
              <w:rPr>
                <w:rFonts w:ascii="Arial Narrow" w:hAnsi="Arial Narrow"/>
              </w:rPr>
              <w:t xml:space="preserve"> in which one object’s distance from another is changing.</w:t>
            </w:r>
          </w:p>
          <w:p w:rsidR="00E66D5E" w:rsidRDefault="00E66D5E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Proportional relationship:</w:t>
            </w:r>
            <w:r>
              <w:rPr>
                <w:rFonts w:ascii="Arial Narrow" w:hAnsi="Arial Narrow"/>
              </w:rPr>
              <w:t xml:space="preserve"> When two values exist in a constant ratio.</w:t>
            </w:r>
          </w:p>
          <w:p w:rsidR="00E66D5E" w:rsidRPr="00E66D5E" w:rsidRDefault="00E66D5E" w:rsidP="0047728E">
            <w:pPr>
              <w:rPr>
                <w:rFonts w:ascii="Arial Narrow" w:hAnsi="Arial Narrow"/>
              </w:rPr>
            </w:pPr>
            <w:r w:rsidRPr="00E66D5E">
              <w:rPr>
                <w:rFonts w:ascii="Arial Narrow" w:hAnsi="Arial Narrow"/>
                <w:b/>
              </w:rPr>
              <w:t>Speed: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The Ratio of change of position with respect to time</w:t>
            </w:r>
            <w:r w:rsidR="00862247">
              <w:rPr>
                <w:rFonts w:ascii="Arial Narrow" w:hAnsi="Arial Narrow"/>
              </w:rPr>
              <w:t>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Mechanical Energy:  </w:t>
            </w:r>
            <w:r w:rsidR="00F12FA5">
              <w:rPr>
                <w:rFonts w:ascii="Arial Narrow" w:hAnsi="Arial Narrow"/>
              </w:rPr>
              <w:t>Kinetic or potential energy associated with the motion or position of an object.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Thermal Energy</w:t>
            </w:r>
            <w:r w:rsidR="00F12FA5">
              <w:rPr>
                <w:rFonts w:ascii="Arial Narrow" w:hAnsi="Arial Narrow"/>
                <w:b/>
              </w:rPr>
              <w:t xml:space="preserve">:  </w:t>
            </w:r>
            <w:r w:rsidR="00F12FA5">
              <w:rPr>
                <w:rFonts w:ascii="Arial Narrow" w:hAnsi="Arial Narrow"/>
              </w:rPr>
              <w:t>The total energy of the particles in</w:t>
            </w:r>
            <w:r w:rsidR="00615D99">
              <w:rPr>
                <w:rFonts w:ascii="Arial Narrow" w:hAnsi="Arial Narrow"/>
              </w:rPr>
              <w:t xml:space="preserve"> </w:t>
            </w:r>
            <w:r w:rsidR="00F12FA5">
              <w:rPr>
                <w:rFonts w:ascii="Arial Narrow" w:hAnsi="Arial Narrow"/>
              </w:rPr>
              <w:t>a substance or material.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Chemical Energy:</w:t>
            </w:r>
            <w:r>
              <w:rPr>
                <w:rFonts w:ascii="Arial Narrow" w:hAnsi="Arial Narrow"/>
              </w:rPr>
              <w:t xml:space="preserve">  The potential energy stored in chemical bonds.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Electrical; Energy:  </w:t>
            </w:r>
            <w:r>
              <w:rPr>
                <w:rFonts w:ascii="Arial Narrow" w:hAnsi="Arial Narrow"/>
              </w:rPr>
              <w:t>The energy of moving electric charges.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Electromagnetic Energy:  </w:t>
            </w:r>
            <w:r>
              <w:rPr>
                <w:rFonts w:ascii="Arial Narrow" w:hAnsi="Arial Narrow"/>
              </w:rPr>
              <w:t>The energy of light and other forms of radiation.</w:t>
            </w:r>
          </w:p>
          <w:p w:rsidR="005643EB" w:rsidRPr="00F12FA5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Nuclear Energy:</w:t>
            </w:r>
            <w:r w:rsidR="00F12FA5">
              <w:rPr>
                <w:rFonts w:ascii="Arial Narrow" w:hAnsi="Arial Narrow"/>
                <w:b/>
              </w:rPr>
              <w:t xml:space="preserve">  </w:t>
            </w:r>
            <w:r w:rsidR="00F12FA5">
              <w:rPr>
                <w:rFonts w:ascii="Arial Narrow" w:hAnsi="Arial Narrow"/>
              </w:rPr>
              <w:t>The potential energy stored in the nucleus of an atom.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  <w:p w:rsidR="00862247" w:rsidRDefault="0086224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½ 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862247" w:rsidRDefault="0086224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 xml:space="preserve">½ </w:t>
            </w:r>
            <w:proofErr w:type="gramStart"/>
            <w:r>
              <w:rPr>
                <w:rFonts w:ascii="Arial Narrow" w:hAnsi="Arial Narrow"/>
                <w:b/>
                <w:highlight w:val="yellow"/>
              </w:rPr>
              <w:t>day  end</w:t>
            </w:r>
            <w:proofErr w:type="gramEnd"/>
            <w:r>
              <w:rPr>
                <w:rFonts w:ascii="Arial Narrow" w:hAnsi="Arial Narrow"/>
                <w:b/>
                <w:highlight w:val="yellow"/>
              </w:rPr>
              <w:t xml:space="preserve"> of Q1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Content Objective:</w:t>
            </w:r>
          </w:p>
        </w:tc>
        <w:tc>
          <w:tcPr>
            <w:tcW w:w="2309" w:type="dxa"/>
            <w:gridSpan w:val="2"/>
          </w:tcPr>
          <w:p w:rsidR="00314A34" w:rsidRDefault="00314A34" w:rsidP="00314A34">
            <w:r>
              <w:t>SW demonstrate application of kinetic energy by carrying out an investigation.</w:t>
            </w:r>
          </w:p>
        </w:tc>
        <w:tc>
          <w:tcPr>
            <w:tcW w:w="2313" w:type="dxa"/>
          </w:tcPr>
          <w:p w:rsidR="00314A34" w:rsidRDefault="00ED4A4C" w:rsidP="00314A34">
            <w:r>
              <w:t xml:space="preserve">SW demonstrate </w:t>
            </w:r>
            <w:r w:rsidR="005F3F94">
              <w:t>knowledge of kinetic energy by identifying what was learned for the literacy article.</w:t>
            </w:r>
          </w:p>
        </w:tc>
        <w:tc>
          <w:tcPr>
            <w:tcW w:w="2311" w:type="dxa"/>
          </w:tcPr>
          <w:p w:rsidR="00314A34" w:rsidRPr="005F3F94" w:rsidRDefault="00ED4A4C" w:rsidP="00314A34">
            <w:pPr>
              <w:rPr>
                <w:sz w:val="20"/>
                <w:szCs w:val="20"/>
              </w:rPr>
            </w:pPr>
            <w:r w:rsidRPr="005F3F94">
              <w:rPr>
                <w:sz w:val="20"/>
                <w:szCs w:val="20"/>
              </w:rPr>
              <w:t>SW demonstrate</w:t>
            </w:r>
            <w:r w:rsidR="005F3F94" w:rsidRPr="005F3F94">
              <w:rPr>
                <w:sz w:val="20"/>
                <w:szCs w:val="20"/>
              </w:rPr>
              <w:t xml:space="preserve"> analysis of kinetic energy in projectiles by comparing 8 different items and ordering them from greatest to least.</w:t>
            </w:r>
          </w:p>
        </w:tc>
        <w:tc>
          <w:tcPr>
            <w:tcW w:w="2310" w:type="dxa"/>
          </w:tcPr>
          <w:p w:rsidR="00314A34" w:rsidRDefault="00ED4A4C" w:rsidP="00314A34">
            <w:r>
              <w:t>SW demonstrate</w:t>
            </w:r>
            <w:r w:rsidR="005F3F94">
              <w:t xml:space="preserve"> application of the scientific method by planning an investigation of kinetic energy relation to mass.</w:t>
            </w:r>
          </w:p>
        </w:tc>
        <w:tc>
          <w:tcPr>
            <w:tcW w:w="2309" w:type="dxa"/>
          </w:tcPr>
          <w:p w:rsidR="00314A34" w:rsidRDefault="00ED4A4C" w:rsidP="00314A34">
            <w:r>
              <w:t>SW demonstrate</w:t>
            </w:r>
            <w:r w:rsidR="005F3F94">
              <w:t xml:space="preserve"> application of kinetic energy by solving problems related to Kinetic energy.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lastRenderedPageBreak/>
              <w:t>Language objective</w:t>
            </w:r>
          </w:p>
        </w:tc>
        <w:tc>
          <w:tcPr>
            <w:tcW w:w="2309" w:type="dxa"/>
            <w:gridSpan w:val="2"/>
          </w:tcPr>
          <w:p w:rsidR="00314A34" w:rsidRDefault="00314A34" w:rsidP="00314A34">
            <w:r>
              <w:t>SW write to collect and interpret data about the influences in kinetic energy using the lab journal.</w:t>
            </w:r>
          </w:p>
        </w:tc>
        <w:tc>
          <w:tcPr>
            <w:tcW w:w="2313" w:type="dxa"/>
          </w:tcPr>
          <w:p w:rsidR="00314A34" w:rsidRDefault="005F3F94" w:rsidP="00314A34">
            <w:r>
              <w:t>SW write to describe what they learned about kinetic energy using complete sentences in a KWL chart.</w:t>
            </w:r>
          </w:p>
        </w:tc>
        <w:tc>
          <w:tcPr>
            <w:tcW w:w="2311" w:type="dxa"/>
          </w:tcPr>
          <w:p w:rsidR="00314A34" w:rsidRDefault="005F3F94" w:rsidP="00314A34">
            <w:r>
              <w:t xml:space="preserve">SW write to reflect on kinetic energy and its attributes using </w:t>
            </w:r>
            <w:r w:rsidR="00D134E7">
              <w:t xml:space="preserve">  sentence starters.</w:t>
            </w:r>
          </w:p>
        </w:tc>
        <w:tc>
          <w:tcPr>
            <w:tcW w:w="2310" w:type="dxa"/>
          </w:tcPr>
          <w:p w:rsidR="00314A34" w:rsidRDefault="00D134E7" w:rsidP="00314A34">
            <w:r>
              <w:t>SW write to explain their scientific investigation in the effects of mass on kinetic energy using complete sentences.</w:t>
            </w:r>
          </w:p>
        </w:tc>
        <w:tc>
          <w:tcPr>
            <w:tcW w:w="2309" w:type="dxa"/>
          </w:tcPr>
          <w:p w:rsidR="00314A34" w:rsidRDefault="003C552D" w:rsidP="00314A34">
            <w:r>
              <w:t>SW respond to practice questions about kinetic energy using sentence frames.</w:t>
            </w:r>
            <w:bookmarkStart w:id="0" w:name="_GoBack"/>
            <w:bookmarkEnd w:id="0"/>
          </w:p>
        </w:tc>
      </w:tr>
      <w:tr w:rsidR="003C552D" w:rsidTr="0047728E">
        <w:tc>
          <w:tcPr>
            <w:tcW w:w="2776" w:type="dxa"/>
            <w:gridSpan w:val="2"/>
          </w:tcPr>
          <w:p w:rsidR="00314A34" w:rsidRPr="00D27426" w:rsidRDefault="00314A34" w:rsidP="00314A34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314A34" w:rsidRPr="00D27426" w:rsidRDefault="00314A34" w:rsidP="00314A34">
            <w:pPr>
              <w:rPr>
                <w:b/>
              </w:rPr>
            </w:pPr>
            <w:r>
              <w:rPr>
                <w:b/>
              </w:rPr>
              <w:t>Why are atomic models necessary?</w:t>
            </w:r>
          </w:p>
        </w:tc>
        <w:tc>
          <w:tcPr>
            <w:tcW w:w="2313" w:type="dxa"/>
          </w:tcPr>
          <w:p w:rsidR="00314A34" w:rsidRPr="00F12FA5" w:rsidRDefault="00314A34" w:rsidP="00314A34">
            <w:pPr>
              <w:rPr>
                <w:rFonts w:cstheme="minorHAnsi"/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  <w:tc>
          <w:tcPr>
            <w:tcW w:w="2311" w:type="dxa"/>
          </w:tcPr>
          <w:p w:rsidR="00314A34" w:rsidRPr="00D27426" w:rsidRDefault="00314A34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  <w:tc>
          <w:tcPr>
            <w:tcW w:w="2310" w:type="dxa"/>
          </w:tcPr>
          <w:p w:rsidR="00314A34" w:rsidRPr="00D27426" w:rsidRDefault="00314A34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 xml:space="preserve">How does </w:t>
            </w:r>
            <w:r w:rsidR="006B77CB">
              <w:rPr>
                <w:rFonts w:cstheme="minorHAnsi"/>
                <w:b/>
                <w:shd w:val="clear" w:color="auto" w:fill="FFFFFF"/>
              </w:rPr>
              <w:t>Mass</w:t>
            </w:r>
            <w:r w:rsidRPr="00F12FA5">
              <w:rPr>
                <w:rFonts w:cstheme="minorHAnsi"/>
                <w:b/>
                <w:shd w:val="clear" w:color="auto" w:fill="FFFFFF"/>
              </w:rPr>
              <w:t xml:space="preserve"> impact energy?</w:t>
            </w:r>
          </w:p>
        </w:tc>
        <w:tc>
          <w:tcPr>
            <w:tcW w:w="2309" w:type="dxa"/>
          </w:tcPr>
          <w:p w:rsidR="00314A34" w:rsidRPr="00D27426" w:rsidRDefault="00314A34" w:rsidP="00314A34">
            <w:pPr>
              <w:rPr>
                <w:b/>
              </w:rPr>
            </w:pPr>
            <w:r w:rsidRPr="00F12FA5">
              <w:rPr>
                <w:rFonts w:cstheme="minorHAnsi"/>
                <w:b/>
                <w:shd w:val="clear" w:color="auto" w:fill="FFFFFF"/>
              </w:rPr>
              <w:t>How does speed impact energy?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In class today</w:t>
            </w:r>
          </w:p>
        </w:tc>
        <w:tc>
          <w:tcPr>
            <w:tcW w:w="2309" w:type="dxa"/>
            <w:gridSpan w:val="2"/>
          </w:tcPr>
          <w:p w:rsidR="00287EBF" w:rsidRDefault="00287EBF" w:rsidP="00314A34">
            <w:r>
              <w:t>Practice calculating Speed worksheet</w:t>
            </w:r>
          </w:p>
          <w:p w:rsidR="00287EBF" w:rsidRDefault="00287EBF" w:rsidP="00314A34">
            <w:r>
              <w:t>Discuss Oops</w:t>
            </w:r>
          </w:p>
          <w:p w:rsidR="00314A34" w:rsidRDefault="00314A34" w:rsidP="00314A34">
            <w:r>
              <w:t>Day 2</w:t>
            </w:r>
          </w:p>
          <w:p w:rsidR="00314A34" w:rsidRDefault="00314A34" w:rsidP="00314A34">
            <w:r>
              <w:t>Do Activity 1: Speed and Motion</w:t>
            </w:r>
          </w:p>
          <w:p w:rsidR="00314A34" w:rsidRDefault="00314A34" w:rsidP="00314A34">
            <w:r>
              <w:t>Evaluate data and post activity questions</w:t>
            </w:r>
          </w:p>
          <w:p w:rsidR="00B96424" w:rsidRDefault="00B96424" w:rsidP="00314A34">
            <w:r>
              <w:t>A/B/ Partner activity: Inner and Outer circles</w:t>
            </w:r>
          </w:p>
          <w:p w:rsidR="00287EBF" w:rsidRDefault="00287EBF" w:rsidP="00314A34">
            <w:r>
              <w:t>K portion of the KWL chart</w:t>
            </w:r>
          </w:p>
        </w:tc>
        <w:tc>
          <w:tcPr>
            <w:tcW w:w="2313" w:type="dxa"/>
          </w:tcPr>
          <w:p w:rsidR="00314A34" w:rsidRDefault="00287EBF" w:rsidP="00314A34">
            <w:r>
              <w:t>Discuss K in KWL</w:t>
            </w:r>
          </w:p>
          <w:p w:rsidR="00287EBF" w:rsidRDefault="00287EBF" w:rsidP="00314A34">
            <w:r>
              <w:t>Fill in W</w:t>
            </w:r>
          </w:p>
          <w:p w:rsidR="00287EBF" w:rsidRDefault="00287EBF" w:rsidP="00314A34">
            <w:r>
              <w:t>Read “an Amazing Ride”</w:t>
            </w:r>
          </w:p>
          <w:p w:rsidR="00287EBF" w:rsidRDefault="00287EBF" w:rsidP="00314A34">
            <w:r>
              <w:t>L What did you learn</w:t>
            </w:r>
          </w:p>
          <w:p w:rsidR="00B96424" w:rsidRDefault="00B96424" w:rsidP="00314A34">
            <w:r>
              <w:t xml:space="preserve">Kinetic Energy “how </w:t>
            </w:r>
            <w:proofErr w:type="gramStart"/>
            <w:r>
              <w:t>to“ in</w:t>
            </w:r>
            <w:proofErr w:type="gramEnd"/>
            <w:r>
              <w:t xml:space="preserve"> interactive notebook</w:t>
            </w:r>
          </w:p>
          <w:p w:rsidR="006B77CB" w:rsidRPr="006B77CB" w:rsidRDefault="006B77CB" w:rsidP="00314A34">
            <w:pPr>
              <w:rPr>
                <w:b/>
              </w:rPr>
            </w:pPr>
            <w:r w:rsidRPr="006B77CB">
              <w:rPr>
                <w:b/>
              </w:rPr>
              <w:t>Possible’</w:t>
            </w:r>
          </w:p>
          <w:p w:rsidR="006B77CB" w:rsidRDefault="006B77CB" w:rsidP="006B77CB">
            <w:r>
              <w:t>Picture vocabulary</w:t>
            </w:r>
          </w:p>
          <w:p w:rsidR="006B77CB" w:rsidRDefault="006B77CB" w:rsidP="006B77CB">
            <w:r>
              <w:t>CC Video: Ping Pong Experiment (3 questions)</w:t>
            </w:r>
          </w:p>
        </w:tc>
        <w:tc>
          <w:tcPr>
            <w:tcW w:w="2311" w:type="dxa"/>
          </w:tcPr>
          <w:p w:rsidR="00287EBF" w:rsidRDefault="0072112F" w:rsidP="00287EBF">
            <w:r>
              <w:t xml:space="preserve">* </w:t>
            </w:r>
            <w:r w:rsidR="00287EBF">
              <w:t>Picture vocabulary</w:t>
            </w:r>
          </w:p>
          <w:p w:rsidR="00287EBF" w:rsidRDefault="00287EBF" w:rsidP="00287EBF">
            <w:r>
              <w:t>CC Video: Ping Pong Experiment (3 questions)</w:t>
            </w:r>
          </w:p>
          <w:p w:rsidR="00287EBF" w:rsidRDefault="0072112F" w:rsidP="0072112F">
            <w:r>
              <w:t>*</w:t>
            </w:r>
            <w:r w:rsidR="00287EBF">
              <w:t xml:space="preserve">Literacy </w:t>
            </w:r>
            <w:proofErr w:type="gramStart"/>
            <w:r w:rsidR="00287EBF">
              <w:t xml:space="preserve">Quiz  </w:t>
            </w:r>
            <w:r w:rsidR="00287EBF">
              <w:t>“</w:t>
            </w:r>
            <w:proofErr w:type="gramEnd"/>
            <w:r w:rsidR="00287EBF">
              <w:t>an Amazing Ride”</w:t>
            </w:r>
          </w:p>
          <w:p w:rsidR="00B96424" w:rsidRDefault="0072112F" w:rsidP="00287EBF">
            <w:r>
              <w:t>*</w:t>
            </w:r>
            <w:r w:rsidR="00B96424">
              <w:t>Projectile’s Kinetic Energy Guided Practice</w:t>
            </w:r>
          </w:p>
          <w:p w:rsidR="00314A34" w:rsidRDefault="00314A34" w:rsidP="00314A34"/>
        </w:tc>
        <w:tc>
          <w:tcPr>
            <w:tcW w:w="2310" w:type="dxa"/>
          </w:tcPr>
          <w:p w:rsidR="00314A34" w:rsidRDefault="00B96424" w:rsidP="00314A34">
            <w:r>
              <w:t xml:space="preserve">Do </w:t>
            </w:r>
            <w:proofErr w:type="gramStart"/>
            <w:r>
              <w:t>2  Day</w:t>
            </w:r>
            <w:proofErr w:type="gramEnd"/>
            <w:r>
              <w:t xml:space="preserve"> 1</w:t>
            </w:r>
          </w:p>
          <w:p w:rsidR="003265E3" w:rsidRDefault="009E22BD" w:rsidP="00314A34">
            <w:r>
              <w:t>Demonstration using rolling chairs</w:t>
            </w:r>
          </w:p>
          <w:p w:rsidR="009E22BD" w:rsidRDefault="009E22BD" w:rsidP="00314A34">
            <w:r>
              <w:t>Group planning time for experiment.</w:t>
            </w:r>
          </w:p>
          <w:p w:rsidR="006B77CB" w:rsidRDefault="005F3F94" w:rsidP="00314A34">
            <w:r>
              <w:t>Highlight Claim</w:t>
            </w:r>
            <w:r w:rsidR="006B77CB">
              <w:t>/Evidence/Reasoning</w:t>
            </w:r>
          </w:p>
        </w:tc>
        <w:tc>
          <w:tcPr>
            <w:tcW w:w="2309" w:type="dxa"/>
          </w:tcPr>
          <w:p w:rsidR="00B96424" w:rsidRDefault="00B96424" w:rsidP="00B96424">
            <w:r>
              <w:t xml:space="preserve">Complete:  </w:t>
            </w:r>
            <w:r>
              <w:t>Projectile’s Kinetic Energy Guided Practice</w:t>
            </w:r>
          </w:p>
          <w:p w:rsidR="003265E3" w:rsidRDefault="003265E3" w:rsidP="00B96424"/>
          <w:p w:rsidR="003265E3" w:rsidRDefault="003265E3" w:rsidP="00B96424">
            <w:r>
              <w:t>Concept review game</w:t>
            </w:r>
          </w:p>
          <w:p w:rsidR="003265E3" w:rsidRDefault="003265E3" w:rsidP="00B96424"/>
          <w:p w:rsidR="003265E3" w:rsidRDefault="003265E3" w:rsidP="00B96424">
            <w:r>
              <w:t>Simulation practice: calculating speed</w:t>
            </w:r>
          </w:p>
          <w:p w:rsidR="00314A34" w:rsidRDefault="00314A34" w:rsidP="00314A34"/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Learning Target</w:t>
            </w:r>
          </w:p>
        </w:tc>
        <w:tc>
          <w:tcPr>
            <w:tcW w:w="2309" w:type="dxa"/>
            <w:gridSpan w:val="2"/>
          </w:tcPr>
          <w:p w:rsidR="00314A34" w:rsidRDefault="00314A34" w:rsidP="00314A34">
            <w:r>
              <w:t>I can collect and analyze data to look at factors that influence kinetic energy</w:t>
            </w:r>
          </w:p>
        </w:tc>
        <w:tc>
          <w:tcPr>
            <w:tcW w:w="2313" w:type="dxa"/>
          </w:tcPr>
          <w:p w:rsidR="00314A34" w:rsidRDefault="006B77CB" w:rsidP="00314A34">
            <w:r>
              <w:t>I can identify what I learned about Kinetic Energy from the article.</w:t>
            </w:r>
          </w:p>
        </w:tc>
        <w:tc>
          <w:tcPr>
            <w:tcW w:w="2311" w:type="dxa"/>
          </w:tcPr>
          <w:p w:rsidR="00314A34" w:rsidRDefault="006B77CB" w:rsidP="00314A34">
            <w:r>
              <w:t>I can analyze projectiles to predict the amount of kinetic energy used to cause damage</w:t>
            </w:r>
          </w:p>
        </w:tc>
        <w:tc>
          <w:tcPr>
            <w:tcW w:w="2310" w:type="dxa"/>
          </w:tcPr>
          <w:p w:rsidR="00314A34" w:rsidRDefault="00ED4A4C" w:rsidP="00314A34">
            <w:r>
              <w:t xml:space="preserve">I can construct </w:t>
            </w:r>
            <w:r w:rsidR="0072112F">
              <w:t>a scientific investigation to determine how the mass of an object affects its kinetic energy.</w:t>
            </w:r>
          </w:p>
        </w:tc>
        <w:tc>
          <w:tcPr>
            <w:tcW w:w="2309" w:type="dxa"/>
          </w:tcPr>
          <w:p w:rsidR="00314A34" w:rsidRDefault="0072112F" w:rsidP="00314A34">
            <w:r>
              <w:t>I can solve problems presented in the review game and simulation practice.</w:t>
            </w:r>
          </w:p>
        </w:tc>
      </w:tr>
    </w:tbl>
    <w:p w:rsidR="006B0530" w:rsidRDefault="006B0530" w:rsidP="00426936"/>
    <w:p w:rsidR="00ED0F98" w:rsidRPr="00426936" w:rsidRDefault="00ED0F98" w:rsidP="00ED0F98"/>
    <w:sectPr w:rsidR="00ED0F98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415D0"/>
    <w:rsid w:val="000816C2"/>
    <w:rsid w:val="00093142"/>
    <w:rsid w:val="000A5CB0"/>
    <w:rsid w:val="00182C74"/>
    <w:rsid w:val="00231D01"/>
    <w:rsid w:val="00257E18"/>
    <w:rsid w:val="00287EBF"/>
    <w:rsid w:val="002D6D49"/>
    <w:rsid w:val="00314A34"/>
    <w:rsid w:val="003265E3"/>
    <w:rsid w:val="003A166B"/>
    <w:rsid w:val="003C552D"/>
    <w:rsid w:val="003E6308"/>
    <w:rsid w:val="00426936"/>
    <w:rsid w:val="004604FB"/>
    <w:rsid w:val="0047728E"/>
    <w:rsid w:val="00515BDE"/>
    <w:rsid w:val="005643EB"/>
    <w:rsid w:val="005F3F94"/>
    <w:rsid w:val="00602DBE"/>
    <w:rsid w:val="00615D99"/>
    <w:rsid w:val="006B0530"/>
    <w:rsid w:val="006B77CB"/>
    <w:rsid w:val="0072112F"/>
    <w:rsid w:val="007868A6"/>
    <w:rsid w:val="007A0BFE"/>
    <w:rsid w:val="007B3E56"/>
    <w:rsid w:val="007F33F6"/>
    <w:rsid w:val="00804D66"/>
    <w:rsid w:val="00862247"/>
    <w:rsid w:val="00922541"/>
    <w:rsid w:val="00966407"/>
    <w:rsid w:val="009E22BD"/>
    <w:rsid w:val="009E4422"/>
    <w:rsid w:val="00A115EE"/>
    <w:rsid w:val="00A21BC3"/>
    <w:rsid w:val="00A84774"/>
    <w:rsid w:val="00B44191"/>
    <w:rsid w:val="00B67293"/>
    <w:rsid w:val="00B703F4"/>
    <w:rsid w:val="00B96424"/>
    <w:rsid w:val="00BF3B47"/>
    <w:rsid w:val="00CE5A6D"/>
    <w:rsid w:val="00CF5484"/>
    <w:rsid w:val="00D134E7"/>
    <w:rsid w:val="00D27426"/>
    <w:rsid w:val="00E40DD4"/>
    <w:rsid w:val="00E66D5E"/>
    <w:rsid w:val="00E75F13"/>
    <w:rsid w:val="00EA4D91"/>
    <w:rsid w:val="00ED0F98"/>
    <w:rsid w:val="00ED4A4C"/>
    <w:rsid w:val="00EE60E9"/>
    <w:rsid w:val="00F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0A85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20" TargetMode="External"/><Relationship Id="rId5" Type="http://schemas.openxmlformats.org/officeDocument/2006/relationships/hyperlink" Target="http://www.nap.edu/openbook.php?record_id=13165&amp;page=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2017-10-29T20:32:00Z</dcterms:created>
  <dcterms:modified xsi:type="dcterms:W3CDTF">2017-10-29T20:32:00Z</dcterms:modified>
</cp:coreProperties>
</file>