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8"/>
        <w:gridCol w:w="1015"/>
        <w:gridCol w:w="1501"/>
        <w:gridCol w:w="2310"/>
        <w:gridCol w:w="2311"/>
        <w:gridCol w:w="2565"/>
        <w:gridCol w:w="2515"/>
      </w:tblGrid>
      <w:tr w:rsidR="00C2369B" w14:paraId="6ED71964" w14:textId="77777777" w:rsidTr="00DC46C5">
        <w:trPr>
          <w:trHeight w:val="440"/>
        </w:trPr>
        <w:tc>
          <w:tcPr>
            <w:tcW w:w="1252" w:type="dxa"/>
          </w:tcPr>
          <w:p w14:paraId="0F765D10" w14:textId="77777777"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14:paraId="4ADCF94A" w14:textId="77777777"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14:paraId="1A547ADB" w14:textId="77777777"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14:paraId="35F9D769" w14:textId="77777777"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228" w:type="dxa"/>
            <w:gridSpan w:val="5"/>
          </w:tcPr>
          <w:p w14:paraId="4CC9A54B" w14:textId="77777777"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</w:t>
            </w:r>
            <w:r w:rsidR="003E7A8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14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Thermal</w:t>
            </w:r>
            <w:proofErr w:type="gramEnd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Energy Transfer #</w:t>
            </w:r>
            <w:r w:rsidR="003E7A8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662456" w14:paraId="5DE5D3EB" w14:textId="77777777" w:rsidTr="00B03A11">
        <w:trPr>
          <w:trHeight w:val="1914"/>
        </w:trPr>
        <w:tc>
          <w:tcPr>
            <w:tcW w:w="1252" w:type="dxa"/>
          </w:tcPr>
          <w:p w14:paraId="4CF607CA" w14:textId="77777777"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14:paraId="1595B0F8" w14:textId="77777777"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14:paraId="2AB2D2BE" w14:textId="77777777"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14:paraId="294B82CA" w14:textId="77777777"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14:paraId="50E548F6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14:paraId="072CED72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14:paraId="619DED5A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02A785B8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6FC18629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14:paraId="6E44B414" w14:textId="77777777"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28" w:type="dxa"/>
            <w:gridSpan w:val="5"/>
          </w:tcPr>
          <w:p w14:paraId="5CBD444C" w14:textId="77777777" w:rsidR="00152677" w:rsidRPr="00926EB0" w:rsidRDefault="006D74B5" w:rsidP="00662456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63F1FA23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14:paraId="55160B72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14:paraId="49C2027C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14:paraId="32E6225E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14:paraId="41C14963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14:paraId="2F29419E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14:paraId="5CC71E64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14:paraId="0FA2EADA" w14:textId="77777777" w:rsidTr="00DC46C5">
        <w:trPr>
          <w:trHeight w:val="504"/>
        </w:trPr>
        <w:tc>
          <w:tcPr>
            <w:tcW w:w="1252" w:type="dxa"/>
          </w:tcPr>
          <w:p w14:paraId="54FFC64C" w14:textId="77777777" w:rsidR="00C446FD" w:rsidRDefault="00C446FD" w:rsidP="00662456">
            <w:r>
              <w:t>Essential Question</w:t>
            </w:r>
          </w:p>
        </w:tc>
        <w:tc>
          <w:tcPr>
            <w:tcW w:w="12243" w:type="dxa"/>
            <w:gridSpan w:val="6"/>
          </w:tcPr>
          <w:p w14:paraId="736728F9" w14:textId="77777777" w:rsidR="00A06E6C" w:rsidRPr="00DC46C5" w:rsidRDefault="00A06E6C" w:rsidP="006624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type of cup would keep my coffee the hottest?</w:t>
            </w:r>
          </w:p>
          <w:p w14:paraId="579BD0B7" w14:textId="77777777" w:rsidR="006D74B5" w:rsidRPr="00A06E6C" w:rsidRDefault="005F7890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can you maximize the thermal energy transfer in a system</w:t>
            </w:r>
            <w:r w:rsidR="000B14B6"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62456" w14:paraId="391D8521" w14:textId="77777777" w:rsidTr="00DC46C5">
        <w:trPr>
          <w:trHeight w:val="263"/>
        </w:trPr>
        <w:tc>
          <w:tcPr>
            <w:tcW w:w="1252" w:type="dxa"/>
          </w:tcPr>
          <w:p w14:paraId="78187606" w14:textId="77777777" w:rsidR="00662456" w:rsidRDefault="00662456" w:rsidP="00662456">
            <w:r>
              <w:t>Vocabulary:</w:t>
            </w:r>
          </w:p>
        </w:tc>
        <w:tc>
          <w:tcPr>
            <w:tcW w:w="12243" w:type="dxa"/>
            <w:gridSpan w:val="6"/>
          </w:tcPr>
          <w:p w14:paraId="5D74B34C" w14:textId="77777777"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14:paraId="610F52D5" w14:textId="77777777"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14:paraId="23E9A89F" w14:textId="77777777"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14:paraId="55F69D2C" w14:textId="77777777"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14:paraId="70F890C6" w14:textId="77777777"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14:paraId="0AD6FC6F" w14:textId="77777777"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14:paraId="749EF594" w14:textId="77777777"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14:paraId="11402501" w14:textId="77777777"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14:paraId="64D8631D" w14:textId="77777777"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14:paraId="5C5F41E0" w14:textId="77777777"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14:paraId="4D6F0F42" w14:textId="77777777"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14:paraId="38A92B7F" w14:textId="77777777"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14:paraId="4CF67CC7" w14:textId="77777777"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14:paraId="271DCFBC" w14:textId="77777777"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14:paraId="3DB73949" w14:textId="77777777"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</w:tr>
      <w:tr w:rsidR="00DC46C5" w14:paraId="24AC573D" w14:textId="77777777" w:rsidTr="00DC46C5">
        <w:trPr>
          <w:trHeight w:val="440"/>
        </w:trPr>
        <w:tc>
          <w:tcPr>
            <w:tcW w:w="1252" w:type="dxa"/>
          </w:tcPr>
          <w:p w14:paraId="3C891423" w14:textId="77777777" w:rsidR="00662456" w:rsidRDefault="00662456" w:rsidP="00662456"/>
        </w:tc>
        <w:tc>
          <w:tcPr>
            <w:tcW w:w="2522" w:type="dxa"/>
            <w:gridSpan w:val="2"/>
          </w:tcPr>
          <w:p w14:paraId="71D651B0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5" w:type="dxa"/>
          </w:tcPr>
          <w:p w14:paraId="4608B803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5" w:type="dxa"/>
          </w:tcPr>
          <w:p w14:paraId="5788144B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71" w:type="dxa"/>
          </w:tcPr>
          <w:p w14:paraId="1A7F6CD9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20" w:type="dxa"/>
          </w:tcPr>
          <w:p w14:paraId="257F6E04" w14:textId="77777777"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C46C5" w14:paraId="721BC33A" w14:textId="77777777" w:rsidTr="00DC46C5">
        <w:trPr>
          <w:trHeight w:val="504"/>
        </w:trPr>
        <w:tc>
          <w:tcPr>
            <w:tcW w:w="1252" w:type="dxa"/>
          </w:tcPr>
          <w:p w14:paraId="029B7317" w14:textId="77777777" w:rsidR="00662456" w:rsidRDefault="00662456" w:rsidP="00662456">
            <w:r>
              <w:t>Content Objective:</w:t>
            </w:r>
          </w:p>
        </w:tc>
        <w:tc>
          <w:tcPr>
            <w:tcW w:w="2522" w:type="dxa"/>
            <w:gridSpan w:val="2"/>
          </w:tcPr>
          <w:p w14:paraId="209AE81D" w14:textId="69ABCA85" w:rsidR="00662456" w:rsidRPr="0066178B" w:rsidRDefault="00FD7BFE" w:rsidP="0066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 w:rsidR="006F6469">
              <w:rPr>
                <w:sz w:val="20"/>
                <w:szCs w:val="20"/>
              </w:rPr>
              <w:t xml:space="preserve">application of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315" w:type="dxa"/>
          </w:tcPr>
          <w:p w14:paraId="71C76133" w14:textId="715B5693" w:rsidR="00662456" w:rsidRPr="00DC46C5" w:rsidRDefault="00FD7BFE" w:rsidP="0066245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 w:rsidR="006F6469">
              <w:rPr>
                <w:sz w:val="20"/>
                <w:szCs w:val="20"/>
              </w:rPr>
              <w:t xml:space="preserve">application of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315" w:type="dxa"/>
          </w:tcPr>
          <w:p w14:paraId="08E8C902" w14:textId="102E703B" w:rsidR="006F6469" w:rsidRPr="006F6469" w:rsidRDefault="006F6469" w:rsidP="006F6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demonstrate comprehension of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</w:t>
            </w:r>
            <w:r>
              <w:rPr>
                <w:sz w:val="20"/>
                <w:szCs w:val="20"/>
              </w:rPr>
              <w:t xml:space="preserve"> summarizing understanding.</w:t>
            </w:r>
          </w:p>
        </w:tc>
        <w:tc>
          <w:tcPr>
            <w:tcW w:w="2571" w:type="dxa"/>
          </w:tcPr>
          <w:p w14:paraId="6573FF5B" w14:textId="688D7A81"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 xml:space="preserve">SW demonstrate </w:t>
            </w:r>
            <w:r w:rsidR="00FD7BFE">
              <w:rPr>
                <w:rFonts w:cstheme="minorHAnsi"/>
                <w:sz w:val="20"/>
                <w:szCs w:val="20"/>
              </w:rPr>
              <w:t>analysis</w:t>
            </w:r>
            <w:r w:rsidRPr="00DC46C5">
              <w:rPr>
                <w:rFonts w:cstheme="minorHAnsi"/>
                <w:sz w:val="20"/>
                <w:szCs w:val="20"/>
              </w:rPr>
              <w:t xml:space="preserve"> of the relationship between the temperature and the total energy of a system by </w:t>
            </w:r>
            <w:r w:rsidR="00FD7BFE">
              <w:rPr>
                <w:rFonts w:cstheme="minorHAnsi"/>
                <w:sz w:val="20"/>
                <w:szCs w:val="20"/>
              </w:rPr>
              <w:t>finding connections between</w:t>
            </w:r>
            <w:r w:rsidRPr="00DC46C5">
              <w:rPr>
                <w:rFonts w:cstheme="minorHAnsi"/>
                <w:sz w:val="20"/>
                <w:szCs w:val="20"/>
              </w:rPr>
              <w:t xml:space="preserve"> </w:t>
            </w:r>
            <w:r w:rsidR="00622B14">
              <w:rPr>
                <w:rFonts w:cstheme="minorHAnsi"/>
                <w:sz w:val="20"/>
                <w:szCs w:val="20"/>
              </w:rPr>
              <w:t>classroom experiments and content</w:t>
            </w:r>
          </w:p>
        </w:tc>
        <w:tc>
          <w:tcPr>
            <w:tcW w:w="2520" w:type="dxa"/>
          </w:tcPr>
          <w:p w14:paraId="2E1837A7" w14:textId="4EAC64F6"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 xml:space="preserve">SW demonstrate </w:t>
            </w:r>
            <w:r w:rsidR="006F6469">
              <w:rPr>
                <w:rFonts w:cstheme="minorHAnsi"/>
                <w:sz w:val="20"/>
                <w:szCs w:val="20"/>
              </w:rPr>
              <w:t xml:space="preserve">comprehension </w:t>
            </w:r>
            <w:r w:rsidRPr="00DC46C5">
              <w:rPr>
                <w:rFonts w:cstheme="minorHAnsi"/>
                <w:sz w:val="20"/>
                <w:szCs w:val="20"/>
              </w:rPr>
              <w:t xml:space="preserve">of the relationship between the temperature and the total energy of a system by </w:t>
            </w:r>
            <w:r w:rsidR="00FD7BFE">
              <w:rPr>
                <w:rFonts w:cstheme="minorHAnsi"/>
                <w:sz w:val="20"/>
                <w:szCs w:val="20"/>
              </w:rPr>
              <w:t>reflecting on classroom experiences</w:t>
            </w:r>
            <w:r w:rsidR="006F6469">
              <w:rPr>
                <w:rFonts w:cstheme="minorHAnsi"/>
                <w:sz w:val="20"/>
                <w:szCs w:val="20"/>
              </w:rPr>
              <w:t xml:space="preserve"> to complete the study guide</w:t>
            </w:r>
          </w:p>
        </w:tc>
      </w:tr>
      <w:tr w:rsidR="00DC46C5" w14:paraId="72EBF7CB" w14:textId="77777777" w:rsidTr="00DC46C5">
        <w:trPr>
          <w:trHeight w:val="516"/>
        </w:trPr>
        <w:tc>
          <w:tcPr>
            <w:tcW w:w="1252" w:type="dxa"/>
          </w:tcPr>
          <w:p w14:paraId="2E1D85CD" w14:textId="77777777" w:rsidR="0015226F" w:rsidRDefault="0015226F" w:rsidP="0015226F">
            <w:r>
              <w:t>Language objective</w:t>
            </w:r>
          </w:p>
        </w:tc>
        <w:tc>
          <w:tcPr>
            <w:tcW w:w="2522" w:type="dxa"/>
            <w:gridSpan w:val="2"/>
          </w:tcPr>
          <w:p w14:paraId="3DA2DB85" w14:textId="6653E2C7" w:rsidR="0015226F" w:rsidRDefault="00FD7BFE" w:rsidP="0015226F">
            <w:r w:rsidRPr="00DC46C5">
              <w:rPr>
                <w:rFonts w:cstheme="minorHAnsi"/>
                <w:sz w:val="20"/>
                <w:szCs w:val="20"/>
              </w:rPr>
              <w:t>SW write</w:t>
            </w:r>
            <w:r w:rsidR="00622B14">
              <w:rPr>
                <w:rFonts w:cstheme="minorHAnsi"/>
                <w:sz w:val="20"/>
                <w:szCs w:val="20"/>
              </w:rPr>
              <w:t>/ speak</w:t>
            </w:r>
            <w:r w:rsidRPr="00DC46C5">
              <w:rPr>
                <w:rFonts w:cstheme="minorHAnsi"/>
                <w:sz w:val="20"/>
                <w:szCs w:val="20"/>
              </w:rPr>
              <w:t xml:space="preserve">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315" w:type="dxa"/>
          </w:tcPr>
          <w:p w14:paraId="2BCC5330" w14:textId="4782D0C5" w:rsidR="0015226F" w:rsidRPr="00DC46C5" w:rsidRDefault="00FD7BFE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</w:t>
            </w:r>
            <w:r w:rsidR="00622B14">
              <w:rPr>
                <w:rFonts w:cstheme="minorHAnsi"/>
                <w:sz w:val="20"/>
                <w:szCs w:val="20"/>
              </w:rPr>
              <w:t>/speak</w:t>
            </w:r>
            <w:r w:rsidRPr="00DC46C5">
              <w:rPr>
                <w:rFonts w:cstheme="minorHAnsi"/>
                <w:sz w:val="20"/>
                <w:szCs w:val="20"/>
              </w:rPr>
              <w:t xml:space="preserve">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315" w:type="dxa"/>
          </w:tcPr>
          <w:p w14:paraId="58A0120E" w14:textId="0DE858BA" w:rsidR="0015226F" w:rsidRPr="00DC46C5" w:rsidRDefault="0098139D" w:rsidP="001522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write/speak to describe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using sentence frames.  </w:t>
            </w:r>
            <w:bookmarkStart w:id="0" w:name="_GoBack"/>
            <w:bookmarkEnd w:id="0"/>
          </w:p>
        </w:tc>
        <w:tc>
          <w:tcPr>
            <w:tcW w:w="2571" w:type="dxa"/>
          </w:tcPr>
          <w:p w14:paraId="0FE19714" w14:textId="195D6AF7"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read/write to synthesize information about the relationship between the temperature and the total energy of a system using complete sentences</w:t>
            </w:r>
            <w:r w:rsidR="00622B14">
              <w:rPr>
                <w:rFonts w:cstheme="minorHAnsi"/>
                <w:sz w:val="20"/>
                <w:szCs w:val="20"/>
              </w:rPr>
              <w:t xml:space="preserve"> with 70 % accuracy</w:t>
            </w:r>
          </w:p>
        </w:tc>
        <w:tc>
          <w:tcPr>
            <w:tcW w:w="2520" w:type="dxa"/>
          </w:tcPr>
          <w:p w14:paraId="5C6D94A2" w14:textId="77777777"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speak/write to explain the relationship between the temperature and the total energy of a system using content specific vocabulary.</w:t>
            </w:r>
          </w:p>
        </w:tc>
      </w:tr>
      <w:tr w:rsidR="00DC46C5" w14:paraId="7EC6A677" w14:textId="77777777" w:rsidTr="00DC46C5">
        <w:trPr>
          <w:trHeight w:val="516"/>
        </w:trPr>
        <w:tc>
          <w:tcPr>
            <w:tcW w:w="1252" w:type="dxa"/>
          </w:tcPr>
          <w:p w14:paraId="618E2AFE" w14:textId="77777777" w:rsidR="0015226F" w:rsidRDefault="0015226F" w:rsidP="0015226F">
            <w:r>
              <w:t>In class today</w:t>
            </w:r>
          </w:p>
        </w:tc>
        <w:tc>
          <w:tcPr>
            <w:tcW w:w="2522" w:type="dxa"/>
            <w:gridSpan w:val="2"/>
          </w:tcPr>
          <w:p w14:paraId="2614430B" w14:textId="1F50B6FF" w:rsidR="0015226F" w:rsidRDefault="003E7A84" w:rsidP="0015226F">
            <w:r>
              <w:t xml:space="preserve">Revisit KWL </w:t>
            </w:r>
            <w:r w:rsidR="00D51FA1">
              <w:t>during instruction</w:t>
            </w:r>
          </w:p>
          <w:p w14:paraId="4FD07930" w14:textId="0723C6C6" w:rsidR="00D51FA1" w:rsidRDefault="00D51FA1" w:rsidP="003E7A84">
            <w:r>
              <w:t>Complete L.L During Reading</w:t>
            </w:r>
          </w:p>
          <w:p w14:paraId="725CBEA1" w14:textId="4391EA25" w:rsidR="003E7A84" w:rsidRDefault="00D51FA1" w:rsidP="003E7A84">
            <w:r>
              <w:t xml:space="preserve">Complete </w:t>
            </w:r>
            <w:r w:rsidR="003E7A84">
              <w:t>Explore</w:t>
            </w:r>
            <w:r>
              <w:t>1</w:t>
            </w:r>
            <w:r w:rsidR="003E7A84">
              <w:t xml:space="preserve">: </w:t>
            </w:r>
            <w:r>
              <w:t xml:space="preserve"> </w:t>
            </w:r>
            <w:r>
              <w:t xml:space="preserve">Three Types of Thermal </w:t>
            </w:r>
          </w:p>
          <w:p w14:paraId="6B0A2B2F" w14:textId="77777777" w:rsidR="003E7A84" w:rsidRDefault="003E7A84" w:rsidP="0015226F"/>
        </w:tc>
        <w:tc>
          <w:tcPr>
            <w:tcW w:w="2315" w:type="dxa"/>
          </w:tcPr>
          <w:p w14:paraId="03FD3BB5" w14:textId="3DEF5A00" w:rsidR="00D51FA1" w:rsidRDefault="00D51FA1" w:rsidP="00D51FA1">
            <w:r>
              <w:t xml:space="preserve">Explore2: Energy Transfer and Matter </w:t>
            </w:r>
          </w:p>
          <w:p w14:paraId="0AF04C3C" w14:textId="225C8360" w:rsidR="003E7A84" w:rsidRDefault="003E7A84" w:rsidP="0015226F"/>
        </w:tc>
        <w:tc>
          <w:tcPr>
            <w:tcW w:w="2315" w:type="dxa"/>
          </w:tcPr>
          <w:p w14:paraId="1FCF62EC" w14:textId="77777777" w:rsidR="00ED5887" w:rsidRDefault="00D51FA1" w:rsidP="0015226F">
            <w:r>
              <w:t>Complete Stem Scopes article with reflection</w:t>
            </w:r>
          </w:p>
          <w:p w14:paraId="03E1E94F" w14:textId="5F24A422" w:rsidR="00D51FA1" w:rsidRPr="00622B14" w:rsidRDefault="00D51FA1" w:rsidP="0015226F">
            <w:pPr>
              <w:rPr>
                <w:sz w:val="16"/>
                <w:szCs w:val="16"/>
              </w:rPr>
            </w:pPr>
          </w:p>
          <w:p w14:paraId="1BB99195" w14:textId="4DC94881" w:rsidR="00622B14" w:rsidRDefault="00622B14" w:rsidP="0015226F">
            <w:r>
              <w:t>Complete Post Reading L.L.</w:t>
            </w:r>
          </w:p>
          <w:p w14:paraId="38E0E06B" w14:textId="77777777" w:rsidR="00D51FA1" w:rsidRPr="00622B14" w:rsidRDefault="00D51FA1" w:rsidP="0015226F">
            <w:pPr>
              <w:rPr>
                <w:sz w:val="16"/>
                <w:szCs w:val="16"/>
              </w:rPr>
            </w:pPr>
          </w:p>
          <w:p w14:paraId="3FA95AFC" w14:textId="254A7F94" w:rsidR="00D51FA1" w:rsidRDefault="00D51FA1" w:rsidP="0015226F">
            <w:r>
              <w:t xml:space="preserve">Planning for CER </w:t>
            </w:r>
          </w:p>
        </w:tc>
        <w:tc>
          <w:tcPr>
            <w:tcW w:w="2571" w:type="dxa"/>
          </w:tcPr>
          <w:p w14:paraId="2B8623FC" w14:textId="77777777" w:rsidR="003E7A84" w:rsidRDefault="003E7A84" w:rsidP="0015226F">
            <w:r>
              <w:t>CER writing (Type 3)</w:t>
            </w:r>
          </w:p>
          <w:p w14:paraId="541F4CE4" w14:textId="77777777" w:rsidR="003C3E8F" w:rsidRDefault="003C3E8F" w:rsidP="0015226F"/>
          <w:p w14:paraId="4FD5B892" w14:textId="360D10D5" w:rsidR="003C3E8F" w:rsidRDefault="003C3E8F" w:rsidP="0015226F"/>
        </w:tc>
        <w:tc>
          <w:tcPr>
            <w:tcW w:w="2520" w:type="dxa"/>
          </w:tcPr>
          <w:p w14:paraId="4FDB4609" w14:textId="4086130C" w:rsidR="00622B14" w:rsidRDefault="00622B14" w:rsidP="00622B14">
            <w:r>
              <w:t xml:space="preserve">Complete </w:t>
            </w:r>
            <w:r>
              <w:t>Graphic Organizer</w:t>
            </w:r>
          </w:p>
          <w:p w14:paraId="7295857A" w14:textId="6D2E9C84" w:rsidR="00622B14" w:rsidRDefault="00622B14" w:rsidP="00622B14"/>
          <w:p w14:paraId="30377641" w14:textId="66384FB4" w:rsidR="00622B14" w:rsidRDefault="00622B14" w:rsidP="00622B14">
            <w:r>
              <w:t>Study Guide</w:t>
            </w:r>
          </w:p>
          <w:p w14:paraId="76ADA603" w14:textId="28012AFF" w:rsidR="003C3E8F" w:rsidRDefault="003C3E8F" w:rsidP="0015226F"/>
        </w:tc>
      </w:tr>
      <w:tr w:rsidR="00DC46C5" w14:paraId="09F35E27" w14:textId="77777777" w:rsidTr="00DC46C5">
        <w:trPr>
          <w:trHeight w:val="1241"/>
        </w:trPr>
        <w:tc>
          <w:tcPr>
            <w:tcW w:w="1252" w:type="dxa"/>
          </w:tcPr>
          <w:p w14:paraId="25ED1A4B" w14:textId="77777777" w:rsidR="000B14B6" w:rsidRDefault="005F1FF6" w:rsidP="000B14B6">
            <w:pPr>
              <w:spacing w:before="100" w:beforeAutospacing="1" w:after="100" w:afterAutospacing="1"/>
            </w:pPr>
            <w:r>
              <w:t>Unit</w:t>
            </w:r>
            <w:r w:rsidR="000F428A">
              <w:t xml:space="preserve"> </w:t>
            </w:r>
            <w:r w:rsidR="000B14B6">
              <w:t>Guiding Questions</w:t>
            </w:r>
          </w:p>
        </w:tc>
        <w:tc>
          <w:tcPr>
            <w:tcW w:w="2522" w:type="dxa"/>
            <w:gridSpan w:val="2"/>
          </w:tcPr>
          <w:p w14:paraId="14167ADA" w14:textId="77777777"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15" w:type="dxa"/>
          </w:tcPr>
          <w:p w14:paraId="3D73BB3D" w14:textId="77777777"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5" w:type="dxa"/>
          </w:tcPr>
          <w:p w14:paraId="1BE2D5EC" w14:textId="77777777" w:rsidR="000B14B6" w:rsidRPr="000B14B6" w:rsidRDefault="000B14B6" w:rsidP="0015226F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71" w:type="dxa"/>
          </w:tcPr>
          <w:p w14:paraId="68359281" w14:textId="77777777"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6A423B8C" w14:textId="77777777" w:rsidR="000B14B6" w:rsidRDefault="000B14B6" w:rsidP="0015226F"/>
        </w:tc>
      </w:tr>
    </w:tbl>
    <w:p w14:paraId="586FAE0C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Preconceptions: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14:paraId="4F74DED2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14:paraId="5194FDAC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14:paraId="5BD49217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Students may think that cold is transferred from one object to another.</w:t>
      </w:r>
    </w:p>
    <w:p w14:paraId="04F557B2" w14:textId="77777777"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239B" w14:textId="77777777" w:rsidR="008500E8" w:rsidRDefault="008500E8" w:rsidP="00C446FD">
      <w:pPr>
        <w:spacing w:after="0" w:line="240" w:lineRule="auto"/>
      </w:pPr>
      <w:r>
        <w:separator/>
      </w:r>
    </w:p>
  </w:endnote>
  <w:endnote w:type="continuationSeparator" w:id="0">
    <w:p w14:paraId="52729358" w14:textId="77777777" w:rsidR="008500E8" w:rsidRDefault="008500E8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2D88" w14:textId="77777777" w:rsidR="008500E8" w:rsidRDefault="008500E8" w:rsidP="00C446FD">
      <w:pPr>
        <w:spacing w:after="0" w:line="240" w:lineRule="auto"/>
      </w:pPr>
      <w:r>
        <w:separator/>
      </w:r>
    </w:p>
  </w:footnote>
  <w:footnote w:type="continuationSeparator" w:id="0">
    <w:p w14:paraId="273CF004" w14:textId="77777777" w:rsidR="008500E8" w:rsidRDefault="008500E8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739EB"/>
    <w:rsid w:val="002A18CC"/>
    <w:rsid w:val="002C07A3"/>
    <w:rsid w:val="002F6949"/>
    <w:rsid w:val="0037534F"/>
    <w:rsid w:val="003753FE"/>
    <w:rsid w:val="003C3E8F"/>
    <w:rsid w:val="003E7A84"/>
    <w:rsid w:val="004A7414"/>
    <w:rsid w:val="005F1FF6"/>
    <w:rsid w:val="005F7890"/>
    <w:rsid w:val="006130CB"/>
    <w:rsid w:val="00622B14"/>
    <w:rsid w:val="00653C9D"/>
    <w:rsid w:val="0066178B"/>
    <w:rsid w:val="00662456"/>
    <w:rsid w:val="006B0530"/>
    <w:rsid w:val="006D74B5"/>
    <w:rsid w:val="006E4C3F"/>
    <w:rsid w:val="006F1DB6"/>
    <w:rsid w:val="006F6469"/>
    <w:rsid w:val="00744811"/>
    <w:rsid w:val="008500E8"/>
    <w:rsid w:val="00867D17"/>
    <w:rsid w:val="008A3E50"/>
    <w:rsid w:val="009224F9"/>
    <w:rsid w:val="00926EB0"/>
    <w:rsid w:val="0095245A"/>
    <w:rsid w:val="0098139D"/>
    <w:rsid w:val="00A06E6C"/>
    <w:rsid w:val="00B03A11"/>
    <w:rsid w:val="00B3412D"/>
    <w:rsid w:val="00B63087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51FA1"/>
    <w:rsid w:val="00D841DB"/>
    <w:rsid w:val="00DC46C5"/>
    <w:rsid w:val="00E365C0"/>
    <w:rsid w:val="00E51A2C"/>
    <w:rsid w:val="00E97859"/>
    <w:rsid w:val="00ED5887"/>
    <w:rsid w:val="00FD094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28A1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B6F9-FD8E-47D4-971C-B60EF30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2020-01-11T18:34:00Z</dcterms:created>
  <dcterms:modified xsi:type="dcterms:W3CDTF">2020-01-11T18:34:00Z</dcterms:modified>
</cp:coreProperties>
</file>